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485060" w14:textId="77777777" w:rsidR="00205792" w:rsidRDefault="00205792">
      <w:pPr>
        <w:rPr>
          <w:rFonts w:ascii="宋体" w:hAnsi="宋体"/>
          <w:sz w:val="32"/>
          <w:szCs w:val="32"/>
        </w:rPr>
      </w:pPr>
    </w:p>
    <w:p w14:paraId="7A403C87" w14:textId="77777777" w:rsidR="00205792" w:rsidRDefault="00205792">
      <w:pPr>
        <w:rPr>
          <w:rFonts w:ascii="宋体" w:hAnsi="宋体"/>
          <w:sz w:val="32"/>
          <w:szCs w:val="32"/>
        </w:rPr>
      </w:pPr>
    </w:p>
    <w:p w14:paraId="0D5EF617" w14:textId="77777777" w:rsidR="00205792" w:rsidRDefault="00A65A7A">
      <w:pPr>
        <w:spacing w:line="720" w:lineRule="auto"/>
        <w:jc w:val="center"/>
        <w:rPr>
          <w:rFonts w:ascii="宋体" w:hAnsi="宋体"/>
          <w:sz w:val="48"/>
          <w:szCs w:val="48"/>
        </w:rPr>
      </w:pPr>
      <w:r>
        <w:rPr>
          <w:rFonts w:ascii="宋体" w:hAnsi="宋体" w:hint="eastAsia"/>
          <w:sz w:val="48"/>
          <w:szCs w:val="48"/>
        </w:rPr>
        <w:t>X</w:t>
      </w:r>
      <w:r>
        <w:rPr>
          <w:rFonts w:ascii="宋体" w:hAnsi="宋体"/>
          <w:sz w:val="48"/>
          <w:szCs w:val="48"/>
        </w:rPr>
        <w:t>XXXXXX</w:t>
      </w:r>
      <w:r w:rsidR="00305E3A">
        <w:rPr>
          <w:rFonts w:ascii="宋体" w:hAnsi="宋体" w:hint="eastAsia"/>
          <w:sz w:val="48"/>
          <w:szCs w:val="48"/>
        </w:rPr>
        <w:t>建设项目</w:t>
      </w:r>
    </w:p>
    <w:p w14:paraId="0F138B54" w14:textId="77777777" w:rsidR="00205792" w:rsidRDefault="00205792">
      <w:pPr>
        <w:spacing w:line="720" w:lineRule="auto"/>
        <w:jc w:val="center"/>
        <w:rPr>
          <w:rFonts w:ascii="宋体" w:hAnsi="宋体"/>
          <w:sz w:val="48"/>
          <w:szCs w:val="48"/>
        </w:rPr>
      </w:pPr>
    </w:p>
    <w:p w14:paraId="7BD4C71D" w14:textId="77777777" w:rsidR="00205792" w:rsidRDefault="00305E3A">
      <w:pPr>
        <w:spacing w:line="720" w:lineRule="auto"/>
        <w:jc w:val="center"/>
        <w:rPr>
          <w:rFonts w:ascii="宋体" w:hAnsi="宋体"/>
          <w:b/>
          <w:color w:val="FF0000"/>
          <w:sz w:val="48"/>
          <w:szCs w:val="48"/>
        </w:rPr>
      </w:pPr>
      <w:r>
        <w:rPr>
          <w:rFonts w:ascii="宋体" w:hAnsi="宋体" w:hint="eastAsia"/>
          <w:b/>
          <w:sz w:val="48"/>
          <w:szCs w:val="48"/>
        </w:rPr>
        <w:t>设计方案</w:t>
      </w:r>
    </w:p>
    <w:p w14:paraId="2CE7AD2E" w14:textId="77777777" w:rsidR="00205792" w:rsidRDefault="00205792">
      <w:pPr>
        <w:jc w:val="center"/>
        <w:rPr>
          <w:rFonts w:ascii="宋体" w:hAnsi="宋体"/>
          <w:sz w:val="48"/>
          <w:szCs w:val="48"/>
        </w:rPr>
      </w:pPr>
    </w:p>
    <w:p w14:paraId="4EEB8B1C" w14:textId="77777777" w:rsidR="00205792" w:rsidRDefault="00305E3A">
      <w:pPr>
        <w:jc w:val="center"/>
        <w:rPr>
          <w:rFonts w:ascii="宋体" w:hAnsi="宋体"/>
          <w:sz w:val="48"/>
          <w:szCs w:val="48"/>
        </w:rPr>
      </w:pPr>
      <w:r>
        <w:rPr>
          <w:rFonts w:ascii="宋体" w:hAnsi="宋体" w:hint="eastAsia"/>
          <w:sz w:val="48"/>
          <w:szCs w:val="48"/>
        </w:rPr>
        <w:t xml:space="preserve"> </w:t>
      </w:r>
    </w:p>
    <w:p w14:paraId="3D44A35D" w14:textId="77777777" w:rsidR="00205792" w:rsidRDefault="00205792">
      <w:pPr>
        <w:jc w:val="center"/>
        <w:rPr>
          <w:rFonts w:ascii="宋体" w:hAnsi="宋体"/>
          <w:sz w:val="48"/>
          <w:szCs w:val="48"/>
        </w:rPr>
      </w:pPr>
    </w:p>
    <w:p w14:paraId="0D3BF9BC" w14:textId="77777777" w:rsidR="00205792" w:rsidRDefault="00205792">
      <w:pPr>
        <w:rPr>
          <w:rFonts w:ascii="宋体" w:hAnsi="宋体"/>
          <w:sz w:val="48"/>
          <w:szCs w:val="48"/>
        </w:rPr>
      </w:pPr>
    </w:p>
    <w:p w14:paraId="50E857B2" w14:textId="77777777" w:rsidR="00205792" w:rsidRDefault="00205792">
      <w:pPr>
        <w:spacing w:line="360" w:lineRule="auto"/>
        <w:jc w:val="center"/>
        <w:rPr>
          <w:rFonts w:ascii="宋体" w:hAnsi="宋体"/>
          <w:color w:val="FF0000"/>
          <w:spacing w:val="14"/>
          <w:sz w:val="32"/>
          <w:szCs w:val="32"/>
        </w:rPr>
      </w:pPr>
    </w:p>
    <w:p w14:paraId="7C791C8E" w14:textId="77777777" w:rsidR="00205792" w:rsidRDefault="00205792">
      <w:pPr>
        <w:spacing w:line="360" w:lineRule="auto"/>
        <w:jc w:val="center"/>
        <w:rPr>
          <w:rFonts w:ascii="宋体" w:hAnsi="宋体"/>
          <w:color w:val="FF0000"/>
          <w:spacing w:val="14"/>
          <w:sz w:val="32"/>
          <w:szCs w:val="32"/>
        </w:rPr>
      </w:pPr>
    </w:p>
    <w:p w14:paraId="4D496C12" w14:textId="77777777" w:rsidR="00205792" w:rsidRDefault="00205792">
      <w:pPr>
        <w:spacing w:line="360" w:lineRule="auto"/>
        <w:jc w:val="center"/>
        <w:rPr>
          <w:rFonts w:ascii="宋体" w:hAnsi="宋体"/>
          <w:color w:val="FF0000"/>
          <w:spacing w:val="14"/>
          <w:sz w:val="32"/>
          <w:szCs w:val="32"/>
        </w:rPr>
      </w:pPr>
    </w:p>
    <w:p w14:paraId="14C3CB61" w14:textId="77777777" w:rsidR="00205792" w:rsidRDefault="00205792">
      <w:pPr>
        <w:spacing w:line="360" w:lineRule="auto"/>
        <w:jc w:val="center"/>
        <w:rPr>
          <w:rFonts w:ascii="宋体" w:hAnsi="宋体"/>
          <w:color w:val="FF0000"/>
          <w:spacing w:val="14"/>
          <w:sz w:val="32"/>
          <w:szCs w:val="32"/>
        </w:rPr>
      </w:pPr>
    </w:p>
    <w:p w14:paraId="365DFDBD" w14:textId="77777777" w:rsidR="00205792" w:rsidRDefault="00205792">
      <w:pPr>
        <w:spacing w:line="360" w:lineRule="auto"/>
        <w:jc w:val="center"/>
        <w:rPr>
          <w:rFonts w:ascii="宋体" w:hAnsi="宋体"/>
          <w:color w:val="FF0000"/>
          <w:spacing w:val="14"/>
          <w:sz w:val="32"/>
          <w:szCs w:val="32"/>
        </w:rPr>
      </w:pPr>
    </w:p>
    <w:p w14:paraId="4EDC09A9" w14:textId="77777777" w:rsidR="00205792" w:rsidRDefault="00205792">
      <w:pPr>
        <w:spacing w:line="360" w:lineRule="auto"/>
        <w:jc w:val="center"/>
        <w:rPr>
          <w:rFonts w:ascii="宋体" w:hAnsi="宋体"/>
          <w:color w:val="FF0000"/>
          <w:spacing w:val="14"/>
          <w:sz w:val="32"/>
          <w:szCs w:val="32"/>
        </w:rPr>
      </w:pPr>
    </w:p>
    <w:p w14:paraId="6A6B759A" w14:textId="77777777" w:rsidR="00205792" w:rsidRDefault="00205792">
      <w:pPr>
        <w:spacing w:line="360" w:lineRule="auto"/>
        <w:jc w:val="center"/>
        <w:rPr>
          <w:rFonts w:ascii="宋体" w:hAnsi="宋体"/>
          <w:color w:val="FF0000"/>
          <w:spacing w:val="14"/>
          <w:sz w:val="32"/>
          <w:szCs w:val="32"/>
        </w:rPr>
      </w:pPr>
    </w:p>
    <w:p w14:paraId="378B93A6" w14:textId="77777777" w:rsidR="00205792" w:rsidRDefault="00205792">
      <w:pPr>
        <w:spacing w:line="360" w:lineRule="auto"/>
        <w:jc w:val="center"/>
        <w:rPr>
          <w:rFonts w:ascii="宋体" w:hAnsi="宋体"/>
          <w:color w:val="FF0000"/>
          <w:spacing w:val="14"/>
          <w:sz w:val="32"/>
          <w:szCs w:val="32"/>
        </w:rPr>
      </w:pPr>
    </w:p>
    <w:p w14:paraId="00AC2711" w14:textId="77777777" w:rsidR="00205792" w:rsidRDefault="00305E3A">
      <w:pPr>
        <w:spacing w:line="360" w:lineRule="auto"/>
        <w:jc w:val="center"/>
        <w:rPr>
          <w:rFonts w:ascii="宋体" w:hAnsi="宋体"/>
          <w:sz w:val="32"/>
          <w:szCs w:val="32"/>
        </w:rPr>
      </w:pPr>
      <w:r>
        <w:rPr>
          <w:rFonts w:ascii="宋体" w:hAnsi="宋体" w:hint="eastAsia"/>
          <w:sz w:val="32"/>
          <w:szCs w:val="32"/>
        </w:rPr>
        <w:t>北京易华录信息技术股份有限公司</w:t>
      </w:r>
    </w:p>
    <w:p w14:paraId="67636FE5" w14:textId="77777777" w:rsidR="00205792" w:rsidRDefault="00305E3A">
      <w:pPr>
        <w:spacing w:line="360" w:lineRule="auto"/>
        <w:jc w:val="center"/>
        <w:rPr>
          <w:rFonts w:ascii="宋体" w:hAnsi="宋体"/>
          <w:sz w:val="32"/>
          <w:szCs w:val="32"/>
        </w:rPr>
      </w:pPr>
      <w:r>
        <w:rPr>
          <w:rFonts w:ascii="宋体" w:hAnsi="宋体" w:hint="eastAsia"/>
          <w:color w:val="000000"/>
          <w:sz w:val="32"/>
          <w:szCs w:val="32"/>
        </w:rPr>
        <w:t>201</w:t>
      </w:r>
      <w:r w:rsidR="00521E84">
        <w:rPr>
          <w:rFonts w:ascii="宋体" w:hAnsi="宋体" w:hint="eastAsia"/>
          <w:color w:val="000000"/>
          <w:sz w:val="32"/>
          <w:szCs w:val="32"/>
        </w:rPr>
        <w:t>8</w:t>
      </w:r>
      <w:r>
        <w:rPr>
          <w:rFonts w:ascii="宋体" w:hAnsi="宋体" w:hint="eastAsia"/>
          <w:color w:val="000000"/>
          <w:sz w:val="32"/>
          <w:szCs w:val="32"/>
        </w:rPr>
        <w:t>年</w:t>
      </w:r>
      <w:r w:rsidR="00521E84">
        <w:rPr>
          <w:rFonts w:ascii="宋体" w:hAnsi="宋体" w:hint="eastAsia"/>
          <w:color w:val="000000"/>
          <w:sz w:val="32"/>
          <w:szCs w:val="32"/>
        </w:rPr>
        <w:t>9</w:t>
      </w:r>
      <w:r>
        <w:rPr>
          <w:rFonts w:ascii="宋体" w:hAnsi="宋体" w:hint="eastAsia"/>
          <w:color w:val="000000"/>
          <w:sz w:val="32"/>
          <w:szCs w:val="32"/>
        </w:rPr>
        <w:t>月</w:t>
      </w:r>
    </w:p>
    <w:p w14:paraId="6CC89149" w14:textId="77777777" w:rsidR="00205792" w:rsidRDefault="00205792">
      <w:pPr>
        <w:rPr>
          <w:rFonts w:ascii="宋体" w:hAnsi="宋体"/>
        </w:rPr>
      </w:pPr>
    </w:p>
    <w:p w14:paraId="657A94CE" w14:textId="77777777" w:rsidR="00205792" w:rsidRDefault="00205792">
      <w:pPr>
        <w:rPr>
          <w:rFonts w:ascii="仿宋_GB2312" w:eastAsia="仿宋_GB2312"/>
        </w:rPr>
        <w:sectPr w:rsidR="00205792">
          <w:footerReference w:type="default" r:id="rId9"/>
          <w:pgSz w:w="11907" w:h="16840"/>
          <w:pgMar w:top="1247" w:right="1247" w:bottom="1134" w:left="1418" w:header="851" w:footer="992" w:gutter="0"/>
          <w:cols w:space="720"/>
          <w:docGrid w:type="lines" w:linePitch="326"/>
        </w:sectPr>
      </w:pPr>
    </w:p>
    <w:sdt>
      <w:sdtPr>
        <w:rPr>
          <w:lang w:val="zh-CN"/>
        </w:rPr>
        <w:id w:val="-511835411"/>
        <w:docPartObj>
          <w:docPartGallery w:val="Table of Contents"/>
          <w:docPartUnique/>
        </w:docPartObj>
      </w:sdtPr>
      <w:sdtEndPr/>
      <w:sdtContent>
        <w:p w14:paraId="2AAB8345" w14:textId="77777777" w:rsidR="00D94127" w:rsidRPr="00D94127" w:rsidRDefault="00305E3A" w:rsidP="002F3E3D">
          <w:pPr>
            <w:spacing w:line="578" w:lineRule="auto"/>
            <w:jc w:val="center"/>
            <w:rPr>
              <w:rFonts w:ascii="Cambria" w:hAnsi="Cambria"/>
              <w:b/>
              <w:bCs/>
              <w:color w:val="365F91"/>
              <w:kern w:val="0"/>
              <w:sz w:val="28"/>
              <w:szCs w:val="28"/>
              <w:lang w:val="zh-CN"/>
            </w:rPr>
          </w:pPr>
          <w:r w:rsidRPr="00D94127">
            <w:rPr>
              <w:rFonts w:ascii="Cambria" w:hAnsi="Cambria"/>
              <w:b/>
              <w:bCs/>
              <w:color w:val="365F91"/>
              <w:kern w:val="0"/>
              <w:sz w:val="28"/>
              <w:szCs w:val="28"/>
              <w:lang w:val="zh-CN"/>
            </w:rPr>
            <w:t>目</w:t>
          </w:r>
          <w:r w:rsidR="002F3E3D">
            <w:rPr>
              <w:rFonts w:ascii="Cambria" w:hAnsi="Cambria" w:hint="eastAsia"/>
              <w:b/>
              <w:bCs/>
              <w:color w:val="365F91"/>
              <w:kern w:val="0"/>
              <w:sz w:val="28"/>
              <w:szCs w:val="28"/>
              <w:lang w:val="zh-CN"/>
            </w:rPr>
            <w:t xml:space="preserve"> </w:t>
          </w:r>
          <w:r w:rsidRPr="00D94127">
            <w:rPr>
              <w:rFonts w:ascii="Cambria" w:hAnsi="Cambria"/>
              <w:b/>
              <w:bCs/>
              <w:color w:val="365F91"/>
              <w:kern w:val="0"/>
              <w:sz w:val="28"/>
              <w:szCs w:val="28"/>
              <w:lang w:val="zh-CN"/>
            </w:rPr>
            <w:t>录</w:t>
          </w:r>
        </w:p>
        <w:p w14:paraId="10D7BF24" w14:textId="77777777" w:rsidR="00205792" w:rsidRPr="00D94127" w:rsidRDefault="00305E3A" w:rsidP="00D94127">
          <w:pPr>
            <w:pStyle w:val="TOC1"/>
            <w:tabs>
              <w:tab w:val="right" w:leader="dot" w:pos="8957"/>
            </w:tabs>
            <w:spacing w:line="360" w:lineRule="auto"/>
            <w:rPr>
              <w:rFonts w:asciiTheme="minorEastAsia" w:eastAsiaTheme="minorEastAsia" w:hAnsiTheme="minorEastAsia"/>
            </w:rPr>
          </w:pPr>
          <w:r w:rsidRPr="00D94127">
            <w:rPr>
              <w:rFonts w:asciiTheme="minorEastAsia" w:eastAsiaTheme="minorEastAsia" w:hAnsiTheme="minorEastAsia"/>
            </w:rPr>
            <w:fldChar w:fldCharType="begin"/>
          </w:r>
          <w:r w:rsidRPr="00D94127">
            <w:rPr>
              <w:rFonts w:asciiTheme="minorEastAsia" w:eastAsiaTheme="minorEastAsia" w:hAnsiTheme="minorEastAsia"/>
            </w:rPr>
            <w:instrText xml:space="preserve"> TOC \o "1-2" \h \z \u </w:instrText>
          </w:r>
          <w:r w:rsidRPr="00D94127">
            <w:rPr>
              <w:rFonts w:asciiTheme="minorEastAsia" w:eastAsiaTheme="minorEastAsia" w:hAnsiTheme="minorEastAsia"/>
            </w:rPr>
            <w:fldChar w:fldCharType="separate"/>
          </w:r>
          <w:hyperlink w:anchor="_Toc333" w:history="1">
            <w:r w:rsidRPr="00D94127">
              <w:rPr>
                <w:rFonts w:asciiTheme="minorEastAsia" w:eastAsiaTheme="minorEastAsia" w:hAnsiTheme="minorEastAsia" w:hint="eastAsia"/>
              </w:rPr>
              <w:t>1. 背景及目标</w:t>
            </w:r>
            <w:r w:rsidRPr="00D94127">
              <w:rPr>
                <w:rFonts w:asciiTheme="minorEastAsia" w:eastAsiaTheme="minorEastAsia" w:hAnsiTheme="minorEastAsia"/>
              </w:rPr>
              <w:tab/>
            </w:r>
            <w:r w:rsidRPr="00D94127">
              <w:rPr>
                <w:rFonts w:asciiTheme="minorEastAsia" w:eastAsiaTheme="minorEastAsia" w:hAnsiTheme="minorEastAsia"/>
              </w:rPr>
              <w:fldChar w:fldCharType="begin"/>
            </w:r>
            <w:r w:rsidRPr="00D94127">
              <w:rPr>
                <w:rFonts w:asciiTheme="minorEastAsia" w:eastAsiaTheme="minorEastAsia" w:hAnsiTheme="minorEastAsia"/>
              </w:rPr>
              <w:instrText xml:space="preserve"> PAGEREF _Toc333 </w:instrText>
            </w:r>
            <w:r w:rsidRPr="00D94127">
              <w:rPr>
                <w:rFonts w:asciiTheme="minorEastAsia" w:eastAsiaTheme="minorEastAsia" w:hAnsiTheme="minorEastAsia"/>
              </w:rPr>
              <w:fldChar w:fldCharType="separate"/>
            </w:r>
            <w:r w:rsidRPr="00D94127">
              <w:rPr>
                <w:rFonts w:asciiTheme="minorEastAsia" w:eastAsiaTheme="minorEastAsia" w:hAnsiTheme="minorEastAsia"/>
              </w:rPr>
              <w:t>1</w:t>
            </w:r>
            <w:r w:rsidRPr="00D94127">
              <w:rPr>
                <w:rFonts w:asciiTheme="minorEastAsia" w:eastAsiaTheme="minorEastAsia" w:hAnsiTheme="minorEastAsia"/>
              </w:rPr>
              <w:fldChar w:fldCharType="end"/>
            </w:r>
          </w:hyperlink>
        </w:p>
        <w:p w14:paraId="3FCC9016"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7582" w:history="1">
            <w:r w:rsidR="00305E3A" w:rsidRPr="00D94127">
              <w:rPr>
                <w:rFonts w:asciiTheme="minorEastAsia" w:eastAsiaTheme="minorEastAsia" w:hAnsiTheme="minorEastAsia" w:hint="eastAsia"/>
              </w:rPr>
              <w:t>1.1. 项目背景</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_Toc27582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w:t>
            </w:r>
            <w:r w:rsidR="00305E3A" w:rsidRPr="00D94127">
              <w:rPr>
                <w:rFonts w:asciiTheme="minorEastAsia" w:eastAsiaTheme="minorEastAsia" w:hAnsiTheme="minorEastAsia"/>
              </w:rPr>
              <w:fldChar w:fldCharType="end"/>
            </w:r>
          </w:hyperlink>
        </w:p>
        <w:p w14:paraId="25C064D3"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326" w:history="1">
            <w:r w:rsidR="00305E3A" w:rsidRPr="00D94127">
              <w:rPr>
                <w:rFonts w:asciiTheme="minorEastAsia" w:eastAsiaTheme="minorEastAsia" w:hAnsiTheme="minorEastAsia" w:hint="eastAsia"/>
              </w:rPr>
              <w:t>1.2. 项目目标</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_Toc11326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w:t>
            </w:r>
            <w:r w:rsidR="00305E3A" w:rsidRPr="00D94127">
              <w:rPr>
                <w:rFonts w:asciiTheme="minorEastAsia" w:eastAsiaTheme="minorEastAsia" w:hAnsiTheme="minorEastAsia"/>
              </w:rPr>
              <w:fldChar w:fldCharType="end"/>
            </w:r>
          </w:hyperlink>
        </w:p>
        <w:p w14:paraId="60E8BB68"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2516" w:history="1">
            <w:r w:rsidR="00305E3A" w:rsidRPr="00D94127">
              <w:rPr>
                <w:rFonts w:asciiTheme="minorEastAsia" w:eastAsiaTheme="minorEastAsia" w:hAnsiTheme="minorEastAsia" w:hint="eastAsia"/>
              </w:rPr>
              <w:t>1.3. 建设内容</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_Toc22516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w:t>
            </w:r>
            <w:r w:rsidR="00305E3A" w:rsidRPr="00D94127">
              <w:rPr>
                <w:rFonts w:asciiTheme="minorEastAsia" w:eastAsiaTheme="minorEastAsia" w:hAnsiTheme="minorEastAsia"/>
              </w:rPr>
              <w:fldChar w:fldCharType="end"/>
            </w:r>
          </w:hyperlink>
        </w:p>
        <w:p w14:paraId="5B6A6CEE"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825" w:history="1">
            <w:r w:rsidR="00305E3A" w:rsidRPr="00D94127">
              <w:rPr>
                <w:rFonts w:asciiTheme="minorEastAsia" w:eastAsiaTheme="minorEastAsia" w:hAnsiTheme="minorEastAsia" w:hint="eastAsia"/>
              </w:rPr>
              <w:t>1.4. 建设原则</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_Toc1825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w:t>
            </w:r>
            <w:r w:rsidR="00305E3A" w:rsidRPr="00D94127">
              <w:rPr>
                <w:rFonts w:asciiTheme="minorEastAsia" w:eastAsiaTheme="minorEastAsia" w:hAnsiTheme="minorEastAsia"/>
              </w:rPr>
              <w:fldChar w:fldCharType="end"/>
            </w:r>
          </w:hyperlink>
        </w:p>
        <w:p w14:paraId="1CE1D2BC"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3533" w:history="1">
            <w:r w:rsidR="00305E3A" w:rsidRPr="00D94127">
              <w:rPr>
                <w:rFonts w:asciiTheme="minorEastAsia" w:eastAsiaTheme="minorEastAsia" w:hAnsiTheme="minorEastAsia" w:hint="eastAsia"/>
              </w:rPr>
              <w:t>1.5. 设计参考文档</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_Toc13533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5</w:t>
            </w:r>
            <w:r w:rsidR="00305E3A" w:rsidRPr="00D94127">
              <w:rPr>
                <w:rFonts w:asciiTheme="minorEastAsia" w:eastAsiaTheme="minorEastAsia" w:hAnsiTheme="minorEastAsia"/>
              </w:rPr>
              <w:fldChar w:fldCharType="end"/>
            </w:r>
          </w:hyperlink>
        </w:p>
        <w:p w14:paraId="1E5E3BD5"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7232" w:history="1">
            <w:r w:rsidR="00305E3A" w:rsidRPr="00D94127">
              <w:rPr>
                <w:rFonts w:asciiTheme="minorEastAsia" w:eastAsiaTheme="minorEastAsia" w:hAnsiTheme="minorEastAsia" w:hint="eastAsia"/>
              </w:rPr>
              <w:t>2. 项目需求分析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_Toc17232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6</w:t>
            </w:r>
            <w:r w:rsidR="00305E3A" w:rsidRPr="00D94127">
              <w:rPr>
                <w:rFonts w:asciiTheme="minorEastAsia" w:eastAsiaTheme="minorEastAsia" w:hAnsiTheme="minorEastAsia"/>
              </w:rPr>
              <w:fldChar w:fldCharType="end"/>
            </w:r>
          </w:hyperlink>
        </w:p>
        <w:p w14:paraId="202A2370"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3495" w:history="1">
            <w:r w:rsidR="00305E3A" w:rsidRPr="00D94127">
              <w:rPr>
                <w:rFonts w:asciiTheme="minorEastAsia" w:eastAsiaTheme="minorEastAsia" w:hAnsiTheme="minorEastAsia" w:hint="eastAsia"/>
              </w:rPr>
              <w:t>2.1. 服务对象及业务需求分析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_Toc13495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6</w:t>
            </w:r>
            <w:r w:rsidR="00305E3A" w:rsidRPr="00D94127">
              <w:rPr>
                <w:rFonts w:asciiTheme="minorEastAsia" w:eastAsiaTheme="minorEastAsia" w:hAnsiTheme="minorEastAsia"/>
              </w:rPr>
              <w:fldChar w:fldCharType="end"/>
            </w:r>
          </w:hyperlink>
        </w:p>
        <w:p w14:paraId="0B9E36F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7982" w:history="1">
            <w:r w:rsidR="00305E3A" w:rsidRPr="00D94127">
              <w:rPr>
                <w:rFonts w:asciiTheme="minorEastAsia" w:eastAsiaTheme="minorEastAsia" w:hAnsiTheme="minorEastAsia" w:hint="eastAsia"/>
              </w:rPr>
              <w:t>2.2. 功能需求分析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_Toc7982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7</w:t>
            </w:r>
            <w:r w:rsidR="00305E3A" w:rsidRPr="00D94127">
              <w:rPr>
                <w:rFonts w:asciiTheme="minorEastAsia" w:eastAsiaTheme="minorEastAsia" w:hAnsiTheme="minorEastAsia"/>
              </w:rPr>
              <w:fldChar w:fldCharType="end"/>
            </w:r>
          </w:hyperlink>
        </w:p>
        <w:p w14:paraId="4FB03D55"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9454" w:history="1">
            <w:r w:rsidR="00305E3A" w:rsidRPr="00D94127">
              <w:rPr>
                <w:rFonts w:asciiTheme="minorEastAsia" w:eastAsiaTheme="minorEastAsia" w:hAnsiTheme="minorEastAsia" w:hint="eastAsia"/>
              </w:rPr>
              <w:t>2.3. 大数据内容需求分析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_Toc9454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46</w:t>
            </w:r>
            <w:r w:rsidR="00305E3A" w:rsidRPr="00D94127">
              <w:rPr>
                <w:rFonts w:asciiTheme="minorEastAsia" w:eastAsiaTheme="minorEastAsia" w:hAnsiTheme="minorEastAsia"/>
              </w:rPr>
              <w:fldChar w:fldCharType="end"/>
            </w:r>
          </w:hyperlink>
        </w:p>
        <w:p w14:paraId="372DD346"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78" w:history="1">
            <w:r w:rsidR="00305E3A" w:rsidRPr="00D94127">
              <w:rPr>
                <w:rFonts w:asciiTheme="minorEastAsia" w:eastAsiaTheme="minorEastAsia" w:hAnsiTheme="minorEastAsia" w:hint="eastAsia"/>
              </w:rPr>
              <w:t>2.4. 软硬件建设环境分析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_Toc178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49</w:t>
            </w:r>
            <w:r w:rsidR="00305E3A" w:rsidRPr="00D94127">
              <w:rPr>
                <w:rFonts w:asciiTheme="minorEastAsia" w:eastAsiaTheme="minorEastAsia" w:hAnsiTheme="minorEastAsia"/>
              </w:rPr>
              <w:fldChar w:fldCharType="end"/>
            </w:r>
          </w:hyperlink>
        </w:p>
        <w:p w14:paraId="740F05C2"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2557" w:history="1">
            <w:r w:rsidR="00305E3A" w:rsidRPr="00D94127">
              <w:rPr>
                <w:rFonts w:asciiTheme="minorEastAsia" w:eastAsiaTheme="minorEastAsia" w:hAnsiTheme="minorEastAsia" w:hint="eastAsia"/>
              </w:rPr>
              <w:t>3. 总体方案</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_Toc12557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56</w:t>
            </w:r>
            <w:r w:rsidR="00305E3A" w:rsidRPr="00D94127">
              <w:rPr>
                <w:rFonts w:asciiTheme="minorEastAsia" w:eastAsiaTheme="minorEastAsia" w:hAnsiTheme="minorEastAsia"/>
              </w:rPr>
              <w:fldChar w:fldCharType="end"/>
            </w:r>
          </w:hyperlink>
        </w:p>
        <w:p w14:paraId="7F5CE1C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9941" w:history="1">
            <w:r w:rsidR="00305E3A" w:rsidRPr="00D94127">
              <w:rPr>
                <w:rFonts w:asciiTheme="minorEastAsia" w:eastAsiaTheme="minorEastAsia" w:hAnsiTheme="minorEastAsia" w:hint="eastAsia"/>
              </w:rPr>
              <w:t>3.1. 建设思路</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_Toc29941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56</w:t>
            </w:r>
            <w:r w:rsidR="00305E3A" w:rsidRPr="00D94127">
              <w:rPr>
                <w:rFonts w:asciiTheme="minorEastAsia" w:eastAsiaTheme="minorEastAsia" w:hAnsiTheme="minorEastAsia"/>
              </w:rPr>
              <w:fldChar w:fldCharType="end"/>
            </w:r>
          </w:hyperlink>
        </w:p>
        <w:p w14:paraId="294F7F44"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687" w:history="1">
            <w:r w:rsidR="00305E3A" w:rsidRPr="00D94127">
              <w:rPr>
                <w:rFonts w:asciiTheme="minorEastAsia" w:eastAsiaTheme="minorEastAsia" w:hAnsiTheme="minorEastAsia" w:hint="eastAsia"/>
              </w:rPr>
              <w:t>3.2. 设计原则</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_Toc2687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56</w:t>
            </w:r>
            <w:r w:rsidR="00305E3A" w:rsidRPr="00D94127">
              <w:rPr>
                <w:rFonts w:asciiTheme="minorEastAsia" w:eastAsiaTheme="minorEastAsia" w:hAnsiTheme="minorEastAsia"/>
              </w:rPr>
              <w:fldChar w:fldCharType="end"/>
            </w:r>
          </w:hyperlink>
        </w:p>
        <w:p w14:paraId="69D22F0A"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7806" w:history="1">
            <w:r w:rsidR="00305E3A" w:rsidRPr="00D94127">
              <w:rPr>
                <w:rFonts w:asciiTheme="minorEastAsia" w:eastAsiaTheme="minorEastAsia" w:hAnsiTheme="minorEastAsia" w:hint="eastAsia"/>
              </w:rPr>
              <w:t>3.3. 系统架构设计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_Toc17806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58</w:t>
            </w:r>
            <w:r w:rsidR="00305E3A" w:rsidRPr="00D94127">
              <w:rPr>
                <w:rFonts w:asciiTheme="minorEastAsia" w:eastAsiaTheme="minorEastAsia" w:hAnsiTheme="minorEastAsia"/>
              </w:rPr>
              <w:fldChar w:fldCharType="end"/>
            </w:r>
          </w:hyperlink>
        </w:p>
        <w:p w14:paraId="3F637C95"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778" w:history="1">
            <w:r w:rsidR="00305E3A" w:rsidRPr="00D94127">
              <w:rPr>
                <w:rFonts w:asciiTheme="minorEastAsia" w:eastAsiaTheme="minorEastAsia" w:hAnsiTheme="minorEastAsia" w:hint="eastAsia"/>
              </w:rPr>
              <w:t>3.4. 部署架构设计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_Toc778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60</w:t>
            </w:r>
            <w:r w:rsidR="00305E3A" w:rsidRPr="00D94127">
              <w:rPr>
                <w:rFonts w:asciiTheme="minorEastAsia" w:eastAsiaTheme="minorEastAsia" w:hAnsiTheme="minorEastAsia"/>
              </w:rPr>
              <w:fldChar w:fldCharType="end"/>
            </w:r>
          </w:hyperlink>
        </w:p>
        <w:p w14:paraId="66AF33D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6536" w:history="1">
            <w:r w:rsidR="00305E3A" w:rsidRPr="00D94127">
              <w:rPr>
                <w:rFonts w:asciiTheme="minorEastAsia" w:eastAsiaTheme="minorEastAsia" w:hAnsiTheme="minorEastAsia" w:hint="eastAsia"/>
              </w:rPr>
              <w:t>3.5. 接口设计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_Toc6536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66</w:t>
            </w:r>
            <w:r w:rsidR="00305E3A" w:rsidRPr="00D94127">
              <w:rPr>
                <w:rFonts w:asciiTheme="minorEastAsia" w:eastAsiaTheme="minorEastAsia" w:hAnsiTheme="minorEastAsia"/>
              </w:rPr>
              <w:fldChar w:fldCharType="end"/>
            </w:r>
          </w:hyperlink>
        </w:p>
        <w:p w14:paraId="6A63FB5E"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2633" w:history="1">
            <w:r w:rsidR="00305E3A" w:rsidRPr="00D94127">
              <w:rPr>
                <w:rFonts w:asciiTheme="minorEastAsia" w:eastAsiaTheme="minorEastAsia" w:hAnsiTheme="minorEastAsia" w:hint="eastAsia"/>
              </w:rPr>
              <w:t>3.6. 关键技术路线及解决策略</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_Toc22633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70</w:t>
            </w:r>
            <w:r w:rsidR="00305E3A" w:rsidRPr="00D94127">
              <w:rPr>
                <w:rFonts w:asciiTheme="minorEastAsia" w:eastAsiaTheme="minorEastAsia" w:hAnsiTheme="minorEastAsia"/>
              </w:rPr>
              <w:fldChar w:fldCharType="end"/>
            </w:r>
          </w:hyperlink>
        </w:p>
        <w:p w14:paraId="18AF3D90"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833" w:history="1">
            <w:r w:rsidR="00305E3A" w:rsidRPr="00D94127">
              <w:rPr>
                <w:rFonts w:asciiTheme="minorEastAsia" w:eastAsiaTheme="minorEastAsia" w:hAnsiTheme="minorEastAsia" w:hint="eastAsia"/>
              </w:rPr>
              <w:t>4. 旅游大数据中心</w:t>
            </w:r>
            <w:r w:rsidR="00305E3A" w:rsidRPr="00D94127">
              <w:rPr>
                <w:rFonts w:asciiTheme="minorEastAsia" w:eastAsiaTheme="minorEastAsia" w:hAnsiTheme="minorEastAsia"/>
              </w:rPr>
              <w:t>建设</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_Toc1833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106</w:t>
            </w:r>
            <w:r w:rsidR="00305E3A" w:rsidRPr="00D94127">
              <w:rPr>
                <w:rFonts w:asciiTheme="minorEastAsia" w:eastAsiaTheme="minorEastAsia" w:hAnsiTheme="minorEastAsia"/>
              </w:rPr>
              <w:fldChar w:fldCharType="end"/>
            </w:r>
          </w:hyperlink>
        </w:p>
        <w:p w14:paraId="15D96CD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561" w:history="1">
            <w:r w:rsidR="00305E3A" w:rsidRPr="00D94127">
              <w:rPr>
                <w:rFonts w:asciiTheme="minorEastAsia" w:eastAsiaTheme="minorEastAsia" w:hAnsiTheme="minorEastAsia" w:hint="eastAsia"/>
              </w:rPr>
              <w:t>4.1. 旅游大数据中心架构设计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_Toc8561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106</w:t>
            </w:r>
            <w:r w:rsidR="00305E3A" w:rsidRPr="00D94127">
              <w:rPr>
                <w:rFonts w:asciiTheme="minorEastAsia" w:eastAsiaTheme="minorEastAsia" w:hAnsiTheme="minorEastAsia"/>
              </w:rPr>
              <w:fldChar w:fldCharType="end"/>
            </w:r>
          </w:hyperlink>
        </w:p>
        <w:p w14:paraId="51306DE8"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5839" w:history="1">
            <w:r w:rsidR="00305E3A" w:rsidRPr="00D94127">
              <w:rPr>
                <w:rFonts w:asciiTheme="minorEastAsia" w:eastAsiaTheme="minorEastAsia" w:hAnsiTheme="minorEastAsia" w:hint="eastAsia"/>
              </w:rPr>
              <w:t>4.2. 旅游大数据内容及作用</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_Toc25839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107</w:t>
            </w:r>
            <w:r w:rsidR="00305E3A" w:rsidRPr="00D94127">
              <w:rPr>
                <w:rFonts w:asciiTheme="minorEastAsia" w:eastAsiaTheme="minorEastAsia" w:hAnsiTheme="minorEastAsia"/>
              </w:rPr>
              <w:fldChar w:fldCharType="end"/>
            </w:r>
          </w:hyperlink>
        </w:p>
        <w:p w14:paraId="49F55145"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4517" w:history="1">
            <w:r w:rsidR="00305E3A" w:rsidRPr="00D94127">
              <w:rPr>
                <w:rFonts w:asciiTheme="minorEastAsia" w:eastAsiaTheme="minorEastAsia" w:hAnsiTheme="minorEastAsia" w:hint="eastAsia"/>
              </w:rPr>
              <w:t>4.3. 数据接入</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_Toc4517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112</w:t>
            </w:r>
            <w:r w:rsidR="00305E3A" w:rsidRPr="00D94127">
              <w:rPr>
                <w:rFonts w:asciiTheme="minorEastAsia" w:eastAsiaTheme="minorEastAsia" w:hAnsiTheme="minorEastAsia"/>
              </w:rPr>
              <w:fldChar w:fldCharType="end"/>
            </w:r>
          </w:hyperlink>
        </w:p>
        <w:p w14:paraId="633BA4CC"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3398" w:history="1">
            <w:r w:rsidR="00305E3A" w:rsidRPr="00D94127">
              <w:rPr>
                <w:rFonts w:asciiTheme="minorEastAsia" w:eastAsiaTheme="minorEastAsia" w:hAnsiTheme="minorEastAsia" w:hint="eastAsia"/>
              </w:rPr>
              <w:t>4.4. 数据整合</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_Toc23398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117</w:t>
            </w:r>
            <w:r w:rsidR="00305E3A" w:rsidRPr="00D94127">
              <w:rPr>
                <w:rFonts w:asciiTheme="minorEastAsia" w:eastAsiaTheme="minorEastAsia" w:hAnsiTheme="minorEastAsia"/>
              </w:rPr>
              <w:fldChar w:fldCharType="end"/>
            </w:r>
          </w:hyperlink>
        </w:p>
        <w:p w14:paraId="022E130F"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815" w:history="1">
            <w:r w:rsidR="00305E3A" w:rsidRPr="00D94127">
              <w:rPr>
                <w:rFonts w:asciiTheme="minorEastAsia" w:eastAsiaTheme="minorEastAsia" w:hAnsiTheme="minorEastAsia" w:hint="eastAsia"/>
              </w:rPr>
              <w:t>4.5. 数据共享交换</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_Toc11815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118</w:t>
            </w:r>
            <w:r w:rsidR="00305E3A" w:rsidRPr="00D94127">
              <w:rPr>
                <w:rFonts w:asciiTheme="minorEastAsia" w:eastAsiaTheme="minorEastAsia" w:hAnsiTheme="minorEastAsia"/>
              </w:rPr>
              <w:fldChar w:fldCharType="end"/>
            </w:r>
          </w:hyperlink>
        </w:p>
        <w:p w14:paraId="3C9DDDF9"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737" w:history="1">
            <w:r w:rsidR="00305E3A" w:rsidRPr="00D94127">
              <w:rPr>
                <w:rFonts w:asciiTheme="minorEastAsia" w:eastAsiaTheme="minorEastAsia" w:hAnsiTheme="minorEastAsia" w:hint="eastAsia"/>
              </w:rPr>
              <w:t>4.6. 数据规范建设</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_Toc1737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133</w:t>
            </w:r>
            <w:r w:rsidR="00305E3A" w:rsidRPr="00D94127">
              <w:rPr>
                <w:rFonts w:asciiTheme="minorEastAsia" w:eastAsiaTheme="minorEastAsia" w:hAnsiTheme="minorEastAsia"/>
              </w:rPr>
              <w:fldChar w:fldCharType="end"/>
            </w:r>
          </w:hyperlink>
        </w:p>
        <w:p w14:paraId="0F5963CB"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0081" w:history="1">
            <w:r w:rsidR="00305E3A" w:rsidRPr="00D94127">
              <w:rPr>
                <w:rFonts w:asciiTheme="minorEastAsia" w:eastAsiaTheme="minorEastAsia" w:hAnsiTheme="minorEastAsia" w:hint="eastAsia"/>
              </w:rPr>
              <w:t>4.7. 数据组织管理</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_Toc10081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148</w:t>
            </w:r>
            <w:r w:rsidR="00305E3A" w:rsidRPr="00D94127">
              <w:rPr>
                <w:rFonts w:asciiTheme="minorEastAsia" w:eastAsiaTheme="minorEastAsia" w:hAnsiTheme="minorEastAsia"/>
              </w:rPr>
              <w:fldChar w:fldCharType="end"/>
            </w:r>
          </w:hyperlink>
        </w:p>
        <w:p w14:paraId="73560E0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916" w:history="1">
            <w:r w:rsidR="00305E3A" w:rsidRPr="00D94127">
              <w:rPr>
                <w:rFonts w:asciiTheme="minorEastAsia" w:eastAsiaTheme="minorEastAsia" w:hAnsiTheme="minorEastAsia" w:hint="eastAsia"/>
              </w:rPr>
              <w:t>4.8. 大数据及数据库软件</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_Toc11916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161</w:t>
            </w:r>
            <w:r w:rsidR="00305E3A" w:rsidRPr="00D94127">
              <w:rPr>
                <w:rFonts w:asciiTheme="minorEastAsia" w:eastAsiaTheme="minorEastAsia" w:hAnsiTheme="minorEastAsia"/>
              </w:rPr>
              <w:fldChar w:fldCharType="end"/>
            </w:r>
          </w:hyperlink>
        </w:p>
        <w:p w14:paraId="4766087A"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25831" w:history="1">
            <w:r w:rsidR="00305E3A" w:rsidRPr="00D94127">
              <w:rPr>
                <w:rFonts w:asciiTheme="minorEastAsia" w:eastAsiaTheme="minorEastAsia" w:hAnsiTheme="minorEastAsia" w:hint="eastAsia"/>
              </w:rPr>
              <w:t>5. 旅游业务</w:t>
            </w:r>
            <w:r w:rsidR="00305E3A" w:rsidRPr="00D94127">
              <w:rPr>
                <w:rFonts w:asciiTheme="minorEastAsia" w:eastAsiaTheme="minorEastAsia" w:hAnsiTheme="minorEastAsia"/>
              </w:rPr>
              <w:t>应用平台建设</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_Toc25831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163</w:t>
            </w:r>
            <w:r w:rsidR="00305E3A" w:rsidRPr="00D94127">
              <w:rPr>
                <w:rFonts w:asciiTheme="minorEastAsia" w:eastAsiaTheme="minorEastAsia" w:hAnsiTheme="minorEastAsia"/>
              </w:rPr>
              <w:fldChar w:fldCharType="end"/>
            </w:r>
          </w:hyperlink>
        </w:p>
        <w:p w14:paraId="305FFE9F"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614" w:history="1">
            <w:r w:rsidR="00305E3A" w:rsidRPr="00D94127">
              <w:rPr>
                <w:rFonts w:asciiTheme="minorEastAsia" w:eastAsiaTheme="minorEastAsia" w:hAnsiTheme="minorEastAsia" w:hint="eastAsia"/>
              </w:rPr>
              <w:t>5.1. 首页</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_Toc2614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163</w:t>
            </w:r>
            <w:r w:rsidR="00305E3A" w:rsidRPr="00D94127">
              <w:rPr>
                <w:rFonts w:asciiTheme="minorEastAsia" w:eastAsiaTheme="minorEastAsia" w:hAnsiTheme="minorEastAsia"/>
              </w:rPr>
              <w:fldChar w:fldCharType="end"/>
            </w:r>
          </w:hyperlink>
        </w:p>
        <w:p w14:paraId="6DB7EC7B"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32083" w:history="1">
            <w:r w:rsidR="00305E3A" w:rsidRPr="00D94127">
              <w:rPr>
                <w:rFonts w:asciiTheme="minorEastAsia" w:eastAsiaTheme="minorEastAsia" w:hAnsiTheme="minorEastAsia" w:hint="eastAsia"/>
              </w:rPr>
              <w:t>5.2. 指挥中心系统</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_Toc32083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163</w:t>
            </w:r>
            <w:r w:rsidR="00305E3A" w:rsidRPr="00D94127">
              <w:rPr>
                <w:rFonts w:asciiTheme="minorEastAsia" w:eastAsiaTheme="minorEastAsia" w:hAnsiTheme="minorEastAsia"/>
              </w:rPr>
              <w:fldChar w:fldCharType="end"/>
            </w:r>
          </w:hyperlink>
        </w:p>
        <w:p w14:paraId="43F818E7"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608" w:history="1">
            <w:r w:rsidR="00305E3A" w:rsidRPr="00D94127">
              <w:rPr>
                <w:rFonts w:asciiTheme="minorEastAsia" w:eastAsiaTheme="minorEastAsia" w:hAnsiTheme="minorEastAsia" w:hint="eastAsia"/>
              </w:rPr>
              <w:t>5.3. 游客服务</w:t>
            </w:r>
            <w:r w:rsidR="00305E3A" w:rsidRPr="00D94127">
              <w:rPr>
                <w:rFonts w:asciiTheme="minorEastAsia" w:eastAsiaTheme="minorEastAsia" w:hAnsiTheme="minorEastAsia"/>
              </w:rPr>
              <w:t>系统</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_Toc1608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218</w:t>
            </w:r>
            <w:r w:rsidR="00305E3A" w:rsidRPr="00D94127">
              <w:rPr>
                <w:rFonts w:asciiTheme="minorEastAsia" w:eastAsiaTheme="minorEastAsia" w:hAnsiTheme="minorEastAsia"/>
              </w:rPr>
              <w:fldChar w:fldCharType="end"/>
            </w:r>
          </w:hyperlink>
        </w:p>
        <w:p w14:paraId="1FE03741"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5142" w:history="1">
            <w:r w:rsidR="00305E3A" w:rsidRPr="00D94127">
              <w:rPr>
                <w:rFonts w:asciiTheme="minorEastAsia" w:eastAsiaTheme="minorEastAsia" w:hAnsiTheme="minorEastAsia" w:hint="eastAsia"/>
              </w:rPr>
              <w:t>5.4. 企业管理系统</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_Toc25142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250</w:t>
            </w:r>
            <w:r w:rsidR="00305E3A" w:rsidRPr="00D94127">
              <w:rPr>
                <w:rFonts w:asciiTheme="minorEastAsia" w:eastAsiaTheme="minorEastAsia" w:hAnsiTheme="minorEastAsia"/>
              </w:rPr>
              <w:fldChar w:fldCharType="end"/>
            </w:r>
          </w:hyperlink>
        </w:p>
        <w:p w14:paraId="77B46A36"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0725" w:history="1">
            <w:r w:rsidR="00305E3A" w:rsidRPr="00D94127">
              <w:rPr>
                <w:rFonts w:asciiTheme="minorEastAsia" w:eastAsiaTheme="minorEastAsia" w:hAnsiTheme="minorEastAsia" w:hint="eastAsia"/>
              </w:rPr>
              <w:t>5.5. 行业管理系统</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_Toc20725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272</w:t>
            </w:r>
            <w:r w:rsidR="00305E3A" w:rsidRPr="00D94127">
              <w:rPr>
                <w:rFonts w:asciiTheme="minorEastAsia" w:eastAsiaTheme="minorEastAsia" w:hAnsiTheme="minorEastAsia"/>
              </w:rPr>
              <w:fldChar w:fldCharType="end"/>
            </w:r>
          </w:hyperlink>
        </w:p>
        <w:p w14:paraId="5F5BA34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126" w:history="1">
            <w:r w:rsidR="00305E3A" w:rsidRPr="00D94127">
              <w:rPr>
                <w:rFonts w:asciiTheme="minorEastAsia" w:eastAsiaTheme="minorEastAsia" w:hAnsiTheme="minorEastAsia" w:hint="eastAsia"/>
              </w:rPr>
              <w:t>5.6. 平台支撑及系统管理</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_Toc2126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277</w:t>
            </w:r>
            <w:r w:rsidR="00305E3A" w:rsidRPr="00D94127">
              <w:rPr>
                <w:rFonts w:asciiTheme="minorEastAsia" w:eastAsiaTheme="minorEastAsia" w:hAnsiTheme="minorEastAsia"/>
              </w:rPr>
              <w:fldChar w:fldCharType="end"/>
            </w:r>
          </w:hyperlink>
        </w:p>
        <w:p w14:paraId="59930EB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30198" w:history="1">
            <w:r w:rsidR="00305E3A" w:rsidRPr="00D94127">
              <w:rPr>
                <w:rFonts w:asciiTheme="minorEastAsia" w:eastAsiaTheme="minorEastAsia" w:hAnsiTheme="minorEastAsia" w:hint="eastAsia"/>
              </w:rPr>
              <w:t>5.7. “爱上昌平”官网、微信公众号功能升级</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_Toc30198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282</w:t>
            </w:r>
            <w:r w:rsidR="00305E3A" w:rsidRPr="00D94127">
              <w:rPr>
                <w:rFonts w:asciiTheme="minorEastAsia" w:eastAsiaTheme="minorEastAsia" w:hAnsiTheme="minorEastAsia"/>
              </w:rPr>
              <w:fldChar w:fldCharType="end"/>
            </w:r>
          </w:hyperlink>
        </w:p>
        <w:p w14:paraId="79A95AD9"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22170" w:history="1">
            <w:r w:rsidR="00305E3A" w:rsidRPr="00D94127">
              <w:rPr>
                <w:rFonts w:asciiTheme="minorEastAsia" w:eastAsiaTheme="minorEastAsia" w:hAnsiTheme="minorEastAsia" w:hint="eastAsia"/>
              </w:rPr>
              <w:t xml:space="preserve">6. </w:t>
            </w:r>
            <w:r w:rsidR="00305E3A" w:rsidRPr="00D94127">
              <w:rPr>
                <w:rFonts w:asciiTheme="minorEastAsia" w:eastAsiaTheme="minorEastAsia" w:hAnsiTheme="minorEastAsia"/>
              </w:rPr>
              <w:t>指挥中心建设</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_Toc22170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289</w:t>
            </w:r>
            <w:r w:rsidR="00305E3A" w:rsidRPr="00D94127">
              <w:rPr>
                <w:rFonts w:asciiTheme="minorEastAsia" w:eastAsiaTheme="minorEastAsia" w:hAnsiTheme="minorEastAsia"/>
              </w:rPr>
              <w:fldChar w:fldCharType="end"/>
            </w:r>
          </w:hyperlink>
        </w:p>
        <w:p w14:paraId="710F3023"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8890" w:history="1">
            <w:r w:rsidR="00305E3A" w:rsidRPr="00D94127">
              <w:rPr>
                <w:rFonts w:asciiTheme="minorEastAsia" w:eastAsiaTheme="minorEastAsia" w:hAnsiTheme="minorEastAsia" w:hint="eastAsia"/>
              </w:rPr>
              <w:t>6.1. 大屏系统及空调</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_Toc18890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289</w:t>
            </w:r>
            <w:r w:rsidR="00305E3A" w:rsidRPr="00D94127">
              <w:rPr>
                <w:rFonts w:asciiTheme="minorEastAsia" w:eastAsiaTheme="minorEastAsia" w:hAnsiTheme="minorEastAsia"/>
              </w:rPr>
              <w:fldChar w:fldCharType="end"/>
            </w:r>
          </w:hyperlink>
        </w:p>
        <w:p w14:paraId="6EB6B1E9"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5123" w:history="1">
            <w:r w:rsidR="00305E3A" w:rsidRPr="00D94127">
              <w:rPr>
                <w:rFonts w:asciiTheme="minorEastAsia" w:eastAsiaTheme="minorEastAsia" w:hAnsiTheme="minorEastAsia" w:hint="eastAsia"/>
              </w:rPr>
              <w:t>6.2. 装修工程</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_Toc15123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293</w:t>
            </w:r>
            <w:r w:rsidR="00305E3A" w:rsidRPr="00D94127">
              <w:rPr>
                <w:rFonts w:asciiTheme="minorEastAsia" w:eastAsiaTheme="minorEastAsia" w:hAnsiTheme="minorEastAsia"/>
              </w:rPr>
              <w:fldChar w:fldCharType="end"/>
            </w:r>
          </w:hyperlink>
        </w:p>
        <w:p w14:paraId="71D439F1"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0268" w:history="1">
            <w:r w:rsidR="00305E3A" w:rsidRPr="00D94127">
              <w:rPr>
                <w:rFonts w:asciiTheme="minorEastAsia" w:eastAsiaTheme="minorEastAsia" w:hAnsiTheme="minorEastAsia" w:hint="eastAsia"/>
              </w:rPr>
              <w:t>7. 数据库设计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_Toc10268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304</w:t>
            </w:r>
            <w:r w:rsidR="00305E3A" w:rsidRPr="00D94127">
              <w:rPr>
                <w:rFonts w:asciiTheme="minorEastAsia" w:eastAsiaTheme="minorEastAsia" w:hAnsiTheme="minorEastAsia"/>
              </w:rPr>
              <w:fldChar w:fldCharType="end"/>
            </w:r>
          </w:hyperlink>
        </w:p>
        <w:p w14:paraId="75BFCDF4"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31239" w:history="1">
            <w:r w:rsidR="00305E3A" w:rsidRPr="00D94127">
              <w:rPr>
                <w:rFonts w:asciiTheme="minorEastAsia" w:eastAsiaTheme="minorEastAsia" w:hAnsiTheme="minorEastAsia" w:hint="eastAsia"/>
              </w:rPr>
              <w:t>7.1. 旅游字典</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_Toc31239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304</w:t>
            </w:r>
            <w:r w:rsidR="00305E3A" w:rsidRPr="00D94127">
              <w:rPr>
                <w:rFonts w:asciiTheme="minorEastAsia" w:eastAsiaTheme="minorEastAsia" w:hAnsiTheme="minorEastAsia"/>
              </w:rPr>
              <w:fldChar w:fldCharType="end"/>
            </w:r>
          </w:hyperlink>
        </w:p>
        <w:p w14:paraId="5A4D1023"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6147" w:history="1">
            <w:r w:rsidR="00305E3A" w:rsidRPr="00D94127">
              <w:rPr>
                <w:rFonts w:asciiTheme="minorEastAsia" w:eastAsiaTheme="minorEastAsia" w:hAnsiTheme="minorEastAsia" w:hint="eastAsia"/>
              </w:rPr>
              <w:t>7.2. 旅游态势</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_Toc26147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304</w:t>
            </w:r>
            <w:r w:rsidR="00305E3A" w:rsidRPr="00D94127">
              <w:rPr>
                <w:rFonts w:asciiTheme="minorEastAsia" w:eastAsiaTheme="minorEastAsia" w:hAnsiTheme="minorEastAsia"/>
              </w:rPr>
              <w:fldChar w:fldCharType="end"/>
            </w:r>
          </w:hyperlink>
        </w:p>
        <w:p w14:paraId="5970EA5A"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3673" w:history="1">
            <w:r w:rsidR="00305E3A" w:rsidRPr="00D94127">
              <w:rPr>
                <w:rFonts w:asciiTheme="minorEastAsia" w:eastAsiaTheme="minorEastAsia" w:hAnsiTheme="minorEastAsia" w:hint="eastAsia"/>
              </w:rPr>
              <w:t>7.3. 资源分析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_Toc13673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326</w:t>
            </w:r>
            <w:r w:rsidR="00305E3A" w:rsidRPr="00D94127">
              <w:rPr>
                <w:rFonts w:asciiTheme="minorEastAsia" w:eastAsiaTheme="minorEastAsia" w:hAnsiTheme="minorEastAsia"/>
              </w:rPr>
              <w:fldChar w:fldCharType="end"/>
            </w:r>
          </w:hyperlink>
        </w:p>
        <w:p w14:paraId="5BDB5E27"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503" w:history="1">
            <w:r w:rsidR="00305E3A" w:rsidRPr="00D94127">
              <w:rPr>
                <w:rFonts w:asciiTheme="minorEastAsia" w:eastAsiaTheme="minorEastAsia" w:hAnsiTheme="minorEastAsia" w:hint="eastAsia"/>
              </w:rPr>
              <w:t>7.4. 游客分析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_Toc8503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326</w:t>
            </w:r>
            <w:r w:rsidR="00305E3A" w:rsidRPr="00D94127">
              <w:rPr>
                <w:rFonts w:asciiTheme="minorEastAsia" w:eastAsiaTheme="minorEastAsia" w:hAnsiTheme="minorEastAsia"/>
              </w:rPr>
              <w:fldChar w:fldCharType="end"/>
            </w:r>
          </w:hyperlink>
        </w:p>
        <w:p w14:paraId="09B7E7BF"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1402" w:history="1">
            <w:r w:rsidR="00305E3A" w:rsidRPr="00D94127">
              <w:rPr>
                <w:rFonts w:asciiTheme="minorEastAsia" w:eastAsiaTheme="minorEastAsia" w:hAnsiTheme="minorEastAsia" w:hint="eastAsia"/>
              </w:rPr>
              <w:t>7.5. 舆情分析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_Toc21402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327</w:t>
            </w:r>
            <w:r w:rsidR="00305E3A" w:rsidRPr="00D94127">
              <w:rPr>
                <w:rFonts w:asciiTheme="minorEastAsia" w:eastAsiaTheme="minorEastAsia" w:hAnsiTheme="minorEastAsia"/>
              </w:rPr>
              <w:fldChar w:fldCharType="end"/>
            </w:r>
          </w:hyperlink>
        </w:p>
        <w:p w14:paraId="6F423B3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4858" w:history="1">
            <w:r w:rsidR="00305E3A" w:rsidRPr="00D94127">
              <w:rPr>
                <w:rFonts w:asciiTheme="minorEastAsia" w:eastAsiaTheme="minorEastAsia" w:hAnsiTheme="minorEastAsia" w:hint="eastAsia"/>
              </w:rPr>
              <w:t xml:space="preserve">7.6. </w:t>
            </w:r>
            <w:r w:rsidR="00305E3A" w:rsidRPr="00D94127">
              <w:rPr>
                <w:rFonts w:asciiTheme="minorEastAsia" w:eastAsiaTheme="minorEastAsia" w:hAnsiTheme="minorEastAsia"/>
              </w:rPr>
              <w:t>旅游关注</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_Toc4858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331</w:t>
            </w:r>
            <w:r w:rsidR="00305E3A" w:rsidRPr="00D94127">
              <w:rPr>
                <w:rFonts w:asciiTheme="minorEastAsia" w:eastAsiaTheme="minorEastAsia" w:hAnsiTheme="minorEastAsia"/>
              </w:rPr>
              <w:fldChar w:fldCharType="end"/>
            </w:r>
          </w:hyperlink>
        </w:p>
        <w:p w14:paraId="5AE77D7B"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6992" w:history="1">
            <w:r w:rsidR="00305E3A" w:rsidRPr="00D94127">
              <w:rPr>
                <w:rFonts w:asciiTheme="minorEastAsia" w:eastAsiaTheme="minorEastAsia" w:hAnsiTheme="minorEastAsia" w:hint="eastAsia"/>
              </w:rPr>
              <w:t>7.7. 旅游企业分析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_Toc26992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332</w:t>
            </w:r>
            <w:r w:rsidR="00305E3A" w:rsidRPr="00D94127">
              <w:rPr>
                <w:rFonts w:asciiTheme="minorEastAsia" w:eastAsiaTheme="minorEastAsia" w:hAnsiTheme="minorEastAsia"/>
              </w:rPr>
              <w:fldChar w:fldCharType="end"/>
            </w:r>
          </w:hyperlink>
        </w:p>
        <w:p w14:paraId="7DC5CE4B"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123" w:history="1">
            <w:r w:rsidR="00305E3A" w:rsidRPr="00D94127">
              <w:rPr>
                <w:rFonts w:asciiTheme="minorEastAsia" w:eastAsiaTheme="minorEastAsia" w:hAnsiTheme="minorEastAsia" w:hint="eastAsia"/>
              </w:rPr>
              <w:t xml:space="preserve">7.8. </w:t>
            </w:r>
            <w:r w:rsidR="00305E3A" w:rsidRPr="00D94127">
              <w:rPr>
                <w:rFonts w:asciiTheme="minorEastAsia" w:eastAsiaTheme="minorEastAsia" w:hAnsiTheme="minorEastAsia"/>
              </w:rPr>
              <w:t>交通分析</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_Toc8123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333</w:t>
            </w:r>
            <w:r w:rsidR="00305E3A" w:rsidRPr="00D94127">
              <w:rPr>
                <w:rFonts w:asciiTheme="minorEastAsia" w:eastAsiaTheme="minorEastAsia" w:hAnsiTheme="minorEastAsia"/>
              </w:rPr>
              <w:fldChar w:fldCharType="end"/>
            </w:r>
          </w:hyperlink>
        </w:p>
        <w:p w14:paraId="288801B1"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0634" w:history="1">
            <w:r w:rsidR="00305E3A" w:rsidRPr="00D94127">
              <w:rPr>
                <w:rFonts w:asciiTheme="minorEastAsia" w:eastAsiaTheme="minorEastAsia" w:hAnsiTheme="minorEastAsia" w:hint="eastAsia"/>
              </w:rPr>
              <w:t>7.9. 执法监管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_Toc10634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338</w:t>
            </w:r>
            <w:r w:rsidR="00305E3A" w:rsidRPr="00D94127">
              <w:rPr>
                <w:rFonts w:asciiTheme="minorEastAsia" w:eastAsiaTheme="minorEastAsia" w:hAnsiTheme="minorEastAsia"/>
              </w:rPr>
              <w:fldChar w:fldCharType="end"/>
            </w:r>
          </w:hyperlink>
        </w:p>
        <w:p w14:paraId="04B5B341"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4589" w:history="1">
            <w:r w:rsidR="00305E3A" w:rsidRPr="00D94127">
              <w:rPr>
                <w:rFonts w:asciiTheme="minorEastAsia" w:eastAsiaTheme="minorEastAsia" w:hAnsiTheme="minorEastAsia" w:hint="eastAsia"/>
              </w:rPr>
              <w:t>7.10. 旅游人才</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_Toc14589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345</w:t>
            </w:r>
            <w:r w:rsidR="00305E3A" w:rsidRPr="00D94127">
              <w:rPr>
                <w:rFonts w:asciiTheme="minorEastAsia" w:eastAsiaTheme="minorEastAsia" w:hAnsiTheme="minorEastAsia"/>
              </w:rPr>
              <w:fldChar w:fldCharType="end"/>
            </w:r>
          </w:hyperlink>
        </w:p>
        <w:p w14:paraId="49AA70D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058" w:history="1">
            <w:r w:rsidR="00305E3A" w:rsidRPr="00D94127">
              <w:rPr>
                <w:rFonts w:asciiTheme="minorEastAsia" w:eastAsiaTheme="minorEastAsia" w:hAnsiTheme="minorEastAsia" w:hint="eastAsia"/>
              </w:rPr>
              <w:t xml:space="preserve">7.11. </w:t>
            </w:r>
            <w:r w:rsidR="00305E3A" w:rsidRPr="00D94127">
              <w:rPr>
                <w:rFonts w:asciiTheme="minorEastAsia" w:eastAsiaTheme="minorEastAsia" w:hAnsiTheme="minorEastAsia"/>
              </w:rPr>
              <w:t>信息发布</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_Toc11058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353</w:t>
            </w:r>
            <w:r w:rsidR="00305E3A" w:rsidRPr="00D94127">
              <w:rPr>
                <w:rFonts w:asciiTheme="minorEastAsia" w:eastAsiaTheme="minorEastAsia" w:hAnsiTheme="minorEastAsia"/>
              </w:rPr>
              <w:fldChar w:fldCharType="end"/>
            </w:r>
          </w:hyperlink>
        </w:p>
        <w:p w14:paraId="2AB70893"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5701" w:history="1">
            <w:r w:rsidR="00305E3A" w:rsidRPr="00D94127">
              <w:rPr>
                <w:rFonts w:asciiTheme="minorEastAsia" w:eastAsiaTheme="minorEastAsia" w:hAnsiTheme="minorEastAsia" w:hint="eastAsia"/>
              </w:rPr>
              <w:t xml:space="preserve">7.12. </w:t>
            </w:r>
            <w:r w:rsidR="00305E3A" w:rsidRPr="00D94127">
              <w:rPr>
                <w:rFonts w:asciiTheme="minorEastAsia" w:eastAsiaTheme="minorEastAsia" w:hAnsiTheme="minorEastAsia"/>
              </w:rPr>
              <w:t>企业信誉</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_Toc15701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360</w:t>
            </w:r>
            <w:r w:rsidR="00305E3A" w:rsidRPr="00D94127">
              <w:rPr>
                <w:rFonts w:asciiTheme="minorEastAsia" w:eastAsiaTheme="minorEastAsia" w:hAnsiTheme="minorEastAsia"/>
              </w:rPr>
              <w:fldChar w:fldCharType="end"/>
            </w:r>
          </w:hyperlink>
        </w:p>
        <w:p w14:paraId="4AD0B28A"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1611" w:history="1">
            <w:r w:rsidR="00305E3A" w:rsidRPr="00D94127">
              <w:rPr>
                <w:rFonts w:asciiTheme="minorEastAsia" w:eastAsiaTheme="minorEastAsia" w:hAnsiTheme="minorEastAsia" w:hint="eastAsia"/>
              </w:rPr>
              <w:t>8. 系统详细设计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_Toc11611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378</w:t>
            </w:r>
            <w:r w:rsidR="00305E3A" w:rsidRPr="00D94127">
              <w:rPr>
                <w:rFonts w:asciiTheme="minorEastAsia" w:eastAsiaTheme="minorEastAsia" w:hAnsiTheme="minorEastAsia"/>
              </w:rPr>
              <w:fldChar w:fldCharType="end"/>
            </w:r>
          </w:hyperlink>
        </w:p>
        <w:p w14:paraId="435E286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029" w:history="1">
            <w:r w:rsidR="00305E3A" w:rsidRPr="00D94127">
              <w:rPr>
                <w:rFonts w:asciiTheme="minorEastAsia" w:eastAsiaTheme="minorEastAsia" w:hAnsiTheme="minorEastAsia" w:hint="eastAsia"/>
              </w:rPr>
              <w:t>8.1. 旅游景区游客数据接入模块详细设计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_Toc2029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378</w:t>
            </w:r>
            <w:r w:rsidR="00305E3A" w:rsidRPr="00D94127">
              <w:rPr>
                <w:rFonts w:asciiTheme="minorEastAsia" w:eastAsiaTheme="minorEastAsia" w:hAnsiTheme="minorEastAsia"/>
              </w:rPr>
              <w:fldChar w:fldCharType="end"/>
            </w:r>
          </w:hyperlink>
        </w:p>
        <w:p w14:paraId="0E3FFFB0"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4187" w:history="1">
            <w:r w:rsidR="00305E3A" w:rsidRPr="00D94127">
              <w:rPr>
                <w:rFonts w:asciiTheme="minorEastAsia" w:eastAsiaTheme="minorEastAsia" w:hAnsiTheme="minorEastAsia" w:hint="eastAsia"/>
              </w:rPr>
              <w:t>8.2. 基于电子围栏的景区游客分析模块</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_Toc24187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386</w:t>
            </w:r>
            <w:r w:rsidR="00305E3A" w:rsidRPr="00D94127">
              <w:rPr>
                <w:rFonts w:asciiTheme="minorEastAsia" w:eastAsiaTheme="minorEastAsia" w:hAnsiTheme="minorEastAsia"/>
              </w:rPr>
              <w:fldChar w:fldCharType="end"/>
            </w:r>
          </w:hyperlink>
        </w:p>
        <w:p w14:paraId="4840AC5F"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3683" w:history="1">
            <w:r w:rsidR="00305E3A" w:rsidRPr="00D94127">
              <w:rPr>
                <w:rFonts w:asciiTheme="minorEastAsia" w:eastAsiaTheme="minorEastAsia" w:hAnsiTheme="minorEastAsia" w:hint="eastAsia"/>
              </w:rPr>
              <w:t>8.3. 舆情监控数据模块详细设计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_Toc13683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388</w:t>
            </w:r>
            <w:r w:rsidR="00305E3A" w:rsidRPr="00D94127">
              <w:rPr>
                <w:rFonts w:asciiTheme="minorEastAsia" w:eastAsiaTheme="minorEastAsia" w:hAnsiTheme="minorEastAsia"/>
              </w:rPr>
              <w:fldChar w:fldCharType="end"/>
            </w:r>
          </w:hyperlink>
        </w:p>
        <w:p w14:paraId="7421A38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4420" w:history="1">
            <w:r w:rsidR="00305E3A" w:rsidRPr="00D94127">
              <w:rPr>
                <w:rFonts w:asciiTheme="minorEastAsia" w:eastAsiaTheme="minorEastAsia" w:hAnsiTheme="minorEastAsia" w:hint="eastAsia"/>
              </w:rPr>
              <w:t>8.4. 旅游态势模块详细设计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_Toc14420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389</w:t>
            </w:r>
            <w:r w:rsidR="00305E3A" w:rsidRPr="00D94127">
              <w:rPr>
                <w:rFonts w:asciiTheme="minorEastAsia" w:eastAsiaTheme="minorEastAsia" w:hAnsiTheme="minorEastAsia"/>
              </w:rPr>
              <w:fldChar w:fldCharType="end"/>
            </w:r>
          </w:hyperlink>
        </w:p>
        <w:p w14:paraId="498A9AC0"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4420" w:history="1">
            <w:r w:rsidR="00305E3A" w:rsidRPr="00D94127">
              <w:rPr>
                <w:rFonts w:asciiTheme="minorEastAsia" w:eastAsiaTheme="minorEastAsia" w:hAnsiTheme="minorEastAsia" w:hint="eastAsia"/>
              </w:rPr>
              <w:t>8.5. 旅游交通模块详细设计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_Toc4420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391</w:t>
            </w:r>
            <w:r w:rsidR="00305E3A" w:rsidRPr="00D94127">
              <w:rPr>
                <w:rFonts w:asciiTheme="minorEastAsia" w:eastAsiaTheme="minorEastAsia" w:hAnsiTheme="minorEastAsia"/>
              </w:rPr>
              <w:fldChar w:fldCharType="end"/>
            </w:r>
          </w:hyperlink>
        </w:p>
        <w:p w14:paraId="655FA093"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4059" w:history="1">
            <w:r w:rsidR="00305E3A" w:rsidRPr="00D94127">
              <w:rPr>
                <w:rFonts w:asciiTheme="minorEastAsia" w:eastAsiaTheme="minorEastAsia" w:hAnsiTheme="minorEastAsia" w:hint="eastAsia"/>
              </w:rPr>
              <w:t>8.6. 舆情监控模块详细设计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_Toc14059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393</w:t>
            </w:r>
            <w:r w:rsidR="00305E3A" w:rsidRPr="00D94127">
              <w:rPr>
                <w:rFonts w:asciiTheme="minorEastAsia" w:eastAsiaTheme="minorEastAsia" w:hAnsiTheme="minorEastAsia"/>
              </w:rPr>
              <w:fldChar w:fldCharType="end"/>
            </w:r>
          </w:hyperlink>
        </w:p>
        <w:p w14:paraId="20A005AA"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9958" w:history="1">
            <w:r w:rsidR="00305E3A" w:rsidRPr="00D94127">
              <w:rPr>
                <w:rFonts w:asciiTheme="minorEastAsia" w:eastAsiaTheme="minorEastAsia" w:hAnsiTheme="minorEastAsia" w:hint="eastAsia"/>
              </w:rPr>
              <w:t>8.7. 游客分析模块详细设计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_Toc29958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396</w:t>
            </w:r>
            <w:r w:rsidR="00305E3A" w:rsidRPr="00D94127">
              <w:rPr>
                <w:rFonts w:asciiTheme="minorEastAsia" w:eastAsiaTheme="minorEastAsia" w:hAnsiTheme="minorEastAsia"/>
              </w:rPr>
              <w:fldChar w:fldCharType="end"/>
            </w:r>
          </w:hyperlink>
        </w:p>
        <w:p w14:paraId="36061191"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316" w:history="1">
            <w:r w:rsidR="00305E3A" w:rsidRPr="00D94127">
              <w:rPr>
                <w:rFonts w:asciiTheme="minorEastAsia" w:eastAsiaTheme="minorEastAsia" w:hAnsiTheme="minorEastAsia" w:hint="eastAsia"/>
              </w:rPr>
              <w:t>8.8. 旅游资源模块详细设计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_Toc11316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398</w:t>
            </w:r>
            <w:r w:rsidR="00305E3A" w:rsidRPr="00D94127">
              <w:rPr>
                <w:rFonts w:asciiTheme="minorEastAsia" w:eastAsiaTheme="minorEastAsia" w:hAnsiTheme="minorEastAsia"/>
              </w:rPr>
              <w:fldChar w:fldCharType="end"/>
            </w:r>
          </w:hyperlink>
        </w:p>
        <w:p w14:paraId="21DCB41B"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30234" w:history="1">
            <w:r w:rsidR="00305E3A" w:rsidRPr="00D94127">
              <w:rPr>
                <w:rFonts w:asciiTheme="minorEastAsia" w:eastAsiaTheme="minorEastAsia" w:hAnsiTheme="minorEastAsia" w:hint="eastAsia"/>
              </w:rPr>
              <w:t>8.9. 视频监控模块详细设计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_Toc30234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401</w:t>
            </w:r>
            <w:r w:rsidR="00305E3A" w:rsidRPr="00D94127">
              <w:rPr>
                <w:rFonts w:asciiTheme="minorEastAsia" w:eastAsiaTheme="minorEastAsia" w:hAnsiTheme="minorEastAsia"/>
              </w:rPr>
              <w:fldChar w:fldCharType="end"/>
            </w:r>
          </w:hyperlink>
        </w:p>
        <w:p w14:paraId="2AF62DC7"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5945" w:history="1">
            <w:r w:rsidR="00305E3A" w:rsidRPr="00D94127">
              <w:rPr>
                <w:rFonts w:asciiTheme="minorEastAsia" w:eastAsiaTheme="minorEastAsia" w:hAnsiTheme="minorEastAsia" w:hint="eastAsia"/>
              </w:rPr>
              <w:t>8.10. 定时任务模块详细设计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_Toc15945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403</w:t>
            </w:r>
            <w:r w:rsidR="00305E3A" w:rsidRPr="00D94127">
              <w:rPr>
                <w:rFonts w:asciiTheme="minorEastAsia" w:eastAsiaTheme="minorEastAsia" w:hAnsiTheme="minorEastAsia"/>
              </w:rPr>
              <w:fldChar w:fldCharType="end"/>
            </w:r>
          </w:hyperlink>
        </w:p>
        <w:p w14:paraId="4146E716"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2406" w:history="1">
            <w:r w:rsidR="00305E3A" w:rsidRPr="00D94127">
              <w:rPr>
                <w:rFonts w:asciiTheme="minorEastAsia" w:eastAsiaTheme="minorEastAsia" w:hAnsiTheme="minorEastAsia" w:hint="eastAsia"/>
              </w:rPr>
              <w:t>8.11. 停车场概况模块详细设计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_Toc22406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419</w:t>
            </w:r>
            <w:r w:rsidR="00305E3A" w:rsidRPr="00D94127">
              <w:rPr>
                <w:rFonts w:asciiTheme="minorEastAsia" w:eastAsiaTheme="minorEastAsia" w:hAnsiTheme="minorEastAsia"/>
              </w:rPr>
              <w:fldChar w:fldCharType="end"/>
            </w:r>
          </w:hyperlink>
        </w:p>
        <w:p w14:paraId="581C0EE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9489" w:history="1">
            <w:r w:rsidR="00305E3A" w:rsidRPr="00D94127">
              <w:rPr>
                <w:rFonts w:asciiTheme="minorEastAsia" w:eastAsiaTheme="minorEastAsia" w:hAnsiTheme="minorEastAsia" w:hint="eastAsia"/>
              </w:rPr>
              <w:t>8.12. 实时空余车位模块详细设计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_Toc19489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420</w:t>
            </w:r>
            <w:r w:rsidR="00305E3A" w:rsidRPr="00D94127">
              <w:rPr>
                <w:rFonts w:asciiTheme="minorEastAsia" w:eastAsiaTheme="minorEastAsia" w:hAnsiTheme="minorEastAsia"/>
              </w:rPr>
              <w:fldChar w:fldCharType="end"/>
            </w:r>
          </w:hyperlink>
        </w:p>
        <w:p w14:paraId="4773D06A"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337" w:history="1">
            <w:r w:rsidR="00305E3A" w:rsidRPr="00D94127">
              <w:rPr>
                <w:rFonts w:asciiTheme="minorEastAsia" w:eastAsiaTheme="minorEastAsia" w:hAnsiTheme="minorEastAsia" w:hint="eastAsia"/>
              </w:rPr>
              <w:t>8.13. 车辆停留时长模块详细设计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_Toc11337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423</w:t>
            </w:r>
            <w:r w:rsidR="00305E3A" w:rsidRPr="00D94127">
              <w:rPr>
                <w:rFonts w:asciiTheme="minorEastAsia" w:eastAsiaTheme="minorEastAsia" w:hAnsiTheme="minorEastAsia"/>
              </w:rPr>
              <w:fldChar w:fldCharType="end"/>
            </w:r>
          </w:hyperlink>
        </w:p>
        <w:p w14:paraId="410F43F5"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5402" w:history="1">
            <w:r w:rsidR="00305E3A" w:rsidRPr="00D94127">
              <w:rPr>
                <w:rFonts w:asciiTheme="minorEastAsia" w:eastAsiaTheme="minorEastAsia" w:hAnsiTheme="minorEastAsia" w:hint="eastAsia"/>
              </w:rPr>
              <w:t>8.14. 停车交叉分析模块详细设计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_Toc5402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424</w:t>
            </w:r>
            <w:r w:rsidR="00305E3A" w:rsidRPr="00D94127">
              <w:rPr>
                <w:rFonts w:asciiTheme="minorEastAsia" w:eastAsiaTheme="minorEastAsia" w:hAnsiTheme="minorEastAsia"/>
              </w:rPr>
              <w:fldChar w:fldCharType="end"/>
            </w:r>
          </w:hyperlink>
        </w:p>
        <w:p w14:paraId="01AED27E"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3623" w:history="1">
            <w:r w:rsidR="00305E3A" w:rsidRPr="00D94127">
              <w:rPr>
                <w:rFonts w:asciiTheme="minorEastAsia" w:eastAsiaTheme="minorEastAsia" w:hAnsiTheme="minorEastAsia" w:hint="eastAsia"/>
              </w:rPr>
              <w:t>8.15. 停车场信息管理模块详细设计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_Toc13623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426</w:t>
            </w:r>
            <w:r w:rsidR="00305E3A" w:rsidRPr="00D94127">
              <w:rPr>
                <w:rFonts w:asciiTheme="minorEastAsia" w:eastAsiaTheme="minorEastAsia" w:hAnsiTheme="minorEastAsia"/>
              </w:rPr>
              <w:fldChar w:fldCharType="end"/>
            </w:r>
          </w:hyperlink>
        </w:p>
        <w:p w14:paraId="2ACDE000"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673" w:history="1">
            <w:r w:rsidR="00305E3A" w:rsidRPr="00D94127">
              <w:rPr>
                <w:rFonts w:asciiTheme="minorEastAsia" w:eastAsiaTheme="minorEastAsia" w:hAnsiTheme="minorEastAsia" w:hint="eastAsia"/>
              </w:rPr>
              <w:t>8.16. 数据字典维护模块详细设计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_Toc8673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428</w:t>
            </w:r>
            <w:r w:rsidR="00305E3A" w:rsidRPr="00D94127">
              <w:rPr>
                <w:rFonts w:asciiTheme="minorEastAsia" w:eastAsiaTheme="minorEastAsia" w:hAnsiTheme="minorEastAsia"/>
              </w:rPr>
              <w:fldChar w:fldCharType="end"/>
            </w:r>
          </w:hyperlink>
        </w:p>
        <w:p w14:paraId="37172AA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7888" w:history="1">
            <w:r w:rsidR="00305E3A" w:rsidRPr="00D94127">
              <w:rPr>
                <w:rFonts w:asciiTheme="minorEastAsia" w:eastAsiaTheme="minorEastAsia" w:hAnsiTheme="minorEastAsia" w:hint="eastAsia"/>
              </w:rPr>
              <w:t>8.17. 统计分析模块详细设计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_Toc7888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430</w:t>
            </w:r>
            <w:r w:rsidR="00305E3A" w:rsidRPr="00D94127">
              <w:rPr>
                <w:rFonts w:asciiTheme="minorEastAsia" w:eastAsiaTheme="minorEastAsia" w:hAnsiTheme="minorEastAsia"/>
              </w:rPr>
              <w:fldChar w:fldCharType="end"/>
            </w:r>
          </w:hyperlink>
        </w:p>
        <w:p w14:paraId="0ECB5009"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562" w:history="1">
            <w:r w:rsidR="00305E3A" w:rsidRPr="00D94127">
              <w:rPr>
                <w:rFonts w:asciiTheme="minorEastAsia" w:eastAsiaTheme="minorEastAsia" w:hAnsiTheme="minorEastAsia" w:hint="eastAsia"/>
              </w:rPr>
              <w:t>8.18. 日志管理模块详细设计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_Toc8562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433</w:t>
            </w:r>
            <w:r w:rsidR="00305E3A" w:rsidRPr="00D94127">
              <w:rPr>
                <w:rFonts w:asciiTheme="minorEastAsia" w:eastAsiaTheme="minorEastAsia" w:hAnsiTheme="minorEastAsia"/>
              </w:rPr>
              <w:fldChar w:fldCharType="end"/>
            </w:r>
          </w:hyperlink>
        </w:p>
        <w:p w14:paraId="28CA322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9900" w:history="1">
            <w:r w:rsidR="00305E3A" w:rsidRPr="00D94127">
              <w:rPr>
                <w:rFonts w:asciiTheme="minorEastAsia" w:eastAsiaTheme="minorEastAsia" w:hAnsiTheme="minorEastAsia" w:hint="eastAsia"/>
              </w:rPr>
              <w:t>8.19. 假日旅游模块详细设计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_Toc9900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435</w:t>
            </w:r>
            <w:r w:rsidR="00305E3A" w:rsidRPr="00D94127">
              <w:rPr>
                <w:rFonts w:asciiTheme="minorEastAsia" w:eastAsiaTheme="minorEastAsia" w:hAnsiTheme="minorEastAsia"/>
              </w:rPr>
              <w:fldChar w:fldCharType="end"/>
            </w:r>
          </w:hyperlink>
        </w:p>
        <w:p w14:paraId="6FF3B81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7228" w:history="1">
            <w:r w:rsidR="00305E3A" w:rsidRPr="00D94127">
              <w:rPr>
                <w:rFonts w:asciiTheme="minorEastAsia" w:eastAsiaTheme="minorEastAsia" w:hAnsiTheme="minorEastAsia" w:hint="eastAsia"/>
              </w:rPr>
              <w:t>8.20. 健身线路模块详细设计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_Toc17228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437</w:t>
            </w:r>
            <w:r w:rsidR="00305E3A" w:rsidRPr="00D94127">
              <w:rPr>
                <w:rFonts w:asciiTheme="minorEastAsia" w:eastAsiaTheme="minorEastAsia" w:hAnsiTheme="minorEastAsia"/>
              </w:rPr>
              <w:fldChar w:fldCharType="end"/>
            </w:r>
          </w:hyperlink>
        </w:p>
        <w:p w14:paraId="73E96E91"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1637" w:history="1">
            <w:r w:rsidR="00305E3A" w:rsidRPr="00D94127">
              <w:rPr>
                <w:rFonts w:asciiTheme="minorEastAsia" w:eastAsiaTheme="minorEastAsia" w:hAnsiTheme="minorEastAsia" w:hint="eastAsia"/>
              </w:rPr>
              <w:t>8.21. 旅游资源管理平台模块详细设计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_Toc11637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439</w:t>
            </w:r>
            <w:r w:rsidR="00305E3A" w:rsidRPr="00D94127">
              <w:rPr>
                <w:rFonts w:asciiTheme="minorEastAsia" w:eastAsiaTheme="minorEastAsia" w:hAnsiTheme="minorEastAsia"/>
              </w:rPr>
              <w:fldChar w:fldCharType="end"/>
            </w:r>
          </w:hyperlink>
        </w:p>
        <w:p w14:paraId="5D439D65"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203" w:history="1">
            <w:r w:rsidR="00305E3A" w:rsidRPr="00D94127">
              <w:rPr>
                <w:rFonts w:asciiTheme="minorEastAsia" w:eastAsiaTheme="minorEastAsia" w:hAnsiTheme="minorEastAsia" w:hint="eastAsia"/>
              </w:rPr>
              <w:t>8.22. 应急指挥平台模块详细设计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_Toc8203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443</w:t>
            </w:r>
            <w:r w:rsidR="00305E3A" w:rsidRPr="00D94127">
              <w:rPr>
                <w:rFonts w:asciiTheme="minorEastAsia" w:eastAsiaTheme="minorEastAsia" w:hAnsiTheme="minorEastAsia"/>
              </w:rPr>
              <w:fldChar w:fldCharType="end"/>
            </w:r>
          </w:hyperlink>
        </w:p>
        <w:p w14:paraId="05FA1B1D"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585" w:history="1">
            <w:r w:rsidR="00305E3A" w:rsidRPr="00D94127">
              <w:rPr>
                <w:rFonts w:asciiTheme="minorEastAsia" w:eastAsiaTheme="minorEastAsia" w:hAnsiTheme="minorEastAsia" w:hint="eastAsia"/>
              </w:rPr>
              <w:t>8.23. 舆情APP详细设计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_Toc8585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451</w:t>
            </w:r>
            <w:r w:rsidR="00305E3A" w:rsidRPr="00D94127">
              <w:rPr>
                <w:rFonts w:asciiTheme="minorEastAsia" w:eastAsiaTheme="minorEastAsia" w:hAnsiTheme="minorEastAsia"/>
              </w:rPr>
              <w:fldChar w:fldCharType="end"/>
            </w:r>
          </w:hyperlink>
        </w:p>
        <w:p w14:paraId="66EEDED5"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3073" w:history="1">
            <w:r w:rsidR="00305E3A" w:rsidRPr="00D94127">
              <w:rPr>
                <w:rFonts w:asciiTheme="minorEastAsia" w:eastAsiaTheme="minorEastAsia" w:hAnsiTheme="minorEastAsia" w:hint="eastAsia"/>
              </w:rPr>
              <w:t>8.24. 系统权限管理模块接口详细设计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_Toc3073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465</w:t>
            </w:r>
            <w:r w:rsidR="00305E3A" w:rsidRPr="00D94127">
              <w:rPr>
                <w:rFonts w:asciiTheme="minorEastAsia" w:eastAsiaTheme="minorEastAsia" w:hAnsiTheme="minorEastAsia"/>
              </w:rPr>
              <w:fldChar w:fldCharType="end"/>
            </w:r>
          </w:hyperlink>
        </w:p>
        <w:p w14:paraId="74E76D2A"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20399" w:history="1">
            <w:r w:rsidR="00305E3A" w:rsidRPr="00D94127">
              <w:rPr>
                <w:rFonts w:asciiTheme="minorEastAsia" w:eastAsiaTheme="minorEastAsia" w:hAnsiTheme="minorEastAsia" w:hint="eastAsia"/>
              </w:rPr>
              <w:t>9. 平台性能设计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_Toc20399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469</w:t>
            </w:r>
            <w:r w:rsidR="00305E3A" w:rsidRPr="00D94127">
              <w:rPr>
                <w:rFonts w:asciiTheme="minorEastAsia" w:eastAsiaTheme="minorEastAsia" w:hAnsiTheme="minorEastAsia"/>
              </w:rPr>
              <w:fldChar w:fldCharType="end"/>
            </w:r>
          </w:hyperlink>
        </w:p>
        <w:p w14:paraId="6D53D1A7"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9348" w:history="1">
            <w:r w:rsidR="00305E3A" w:rsidRPr="00D94127">
              <w:rPr>
                <w:rFonts w:asciiTheme="minorEastAsia" w:eastAsiaTheme="minorEastAsia" w:hAnsiTheme="minorEastAsia" w:hint="eastAsia"/>
              </w:rPr>
              <w:t>10. 平台安全设计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_Toc19348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478</w:t>
            </w:r>
            <w:r w:rsidR="00305E3A" w:rsidRPr="00D94127">
              <w:rPr>
                <w:rFonts w:asciiTheme="minorEastAsia" w:eastAsiaTheme="minorEastAsia" w:hAnsiTheme="minorEastAsia"/>
              </w:rPr>
              <w:fldChar w:fldCharType="end"/>
            </w:r>
          </w:hyperlink>
        </w:p>
        <w:p w14:paraId="439ED500"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1133" w:history="1">
            <w:r w:rsidR="00305E3A" w:rsidRPr="00D94127">
              <w:rPr>
                <w:rFonts w:asciiTheme="minorEastAsia" w:eastAsiaTheme="minorEastAsia" w:hAnsiTheme="minorEastAsia" w:hint="eastAsia"/>
              </w:rPr>
              <w:t>10.1. 网络安全设计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_Toc21133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478</w:t>
            </w:r>
            <w:r w:rsidR="00305E3A" w:rsidRPr="00D94127">
              <w:rPr>
                <w:rFonts w:asciiTheme="minorEastAsia" w:eastAsiaTheme="minorEastAsia" w:hAnsiTheme="minorEastAsia"/>
              </w:rPr>
              <w:fldChar w:fldCharType="end"/>
            </w:r>
          </w:hyperlink>
        </w:p>
        <w:p w14:paraId="3F5E390B"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8025" w:history="1">
            <w:r w:rsidR="00305E3A" w:rsidRPr="00D94127">
              <w:rPr>
                <w:rFonts w:asciiTheme="minorEastAsia" w:eastAsiaTheme="minorEastAsia" w:hAnsiTheme="minorEastAsia" w:hint="eastAsia"/>
              </w:rPr>
              <w:t>10.2. 主机安全设计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_Toc8025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480</w:t>
            </w:r>
            <w:r w:rsidR="00305E3A" w:rsidRPr="00D94127">
              <w:rPr>
                <w:rFonts w:asciiTheme="minorEastAsia" w:eastAsiaTheme="minorEastAsia" w:hAnsiTheme="minorEastAsia"/>
              </w:rPr>
              <w:fldChar w:fldCharType="end"/>
            </w:r>
          </w:hyperlink>
        </w:p>
        <w:p w14:paraId="1CBF1EE2"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4258" w:history="1">
            <w:r w:rsidR="00305E3A" w:rsidRPr="00D94127">
              <w:rPr>
                <w:rFonts w:asciiTheme="minorEastAsia" w:eastAsiaTheme="minorEastAsia" w:hAnsiTheme="minorEastAsia" w:hint="eastAsia"/>
              </w:rPr>
              <w:t>10.3. 应用安全设计</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_Toc24258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482</w:t>
            </w:r>
            <w:r w:rsidR="00305E3A" w:rsidRPr="00D94127">
              <w:rPr>
                <w:rFonts w:asciiTheme="minorEastAsia" w:eastAsiaTheme="minorEastAsia" w:hAnsiTheme="minorEastAsia"/>
              </w:rPr>
              <w:fldChar w:fldCharType="end"/>
            </w:r>
          </w:hyperlink>
        </w:p>
        <w:p w14:paraId="6B108D4E"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3659" w:history="1">
            <w:r w:rsidR="00305E3A" w:rsidRPr="00D94127">
              <w:rPr>
                <w:rFonts w:asciiTheme="minorEastAsia" w:eastAsiaTheme="minorEastAsia" w:hAnsiTheme="minorEastAsia" w:hint="eastAsia"/>
              </w:rPr>
              <w:t>10.4. 数据安全与备份恢复</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_Toc3659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484</w:t>
            </w:r>
            <w:r w:rsidR="00305E3A" w:rsidRPr="00D94127">
              <w:rPr>
                <w:rFonts w:asciiTheme="minorEastAsia" w:eastAsiaTheme="minorEastAsia" w:hAnsiTheme="minorEastAsia"/>
              </w:rPr>
              <w:fldChar w:fldCharType="end"/>
            </w:r>
          </w:hyperlink>
        </w:p>
        <w:p w14:paraId="7509D4EE"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2735" w:history="1">
            <w:r w:rsidR="00305E3A" w:rsidRPr="00D94127">
              <w:rPr>
                <w:rFonts w:asciiTheme="minorEastAsia" w:eastAsiaTheme="minorEastAsia" w:hAnsiTheme="minorEastAsia" w:hint="eastAsia"/>
              </w:rPr>
              <w:t>10.5. 数据库安全存储方案</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_Toc22735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485</w:t>
            </w:r>
            <w:r w:rsidR="00305E3A" w:rsidRPr="00D94127">
              <w:rPr>
                <w:rFonts w:asciiTheme="minorEastAsia" w:eastAsiaTheme="minorEastAsia" w:hAnsiTheme="minorEastAsia"/>
              </w:rPr>
              <w:fldChar w:fldCharType="end"/>
            </w:r>
          </w:hyperlink>
        </w:p>
        <w:p w14:paraId="153AA85F"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8073" w:history="1">
            <w:r w:rsidR="00305E3A" w:rsidRPr="00D94127">
              <w:rPr>
                <w:rFonts w:asciiTheme="minorEastAsia" w:eastAsiaTheme="minorEastAsia" w:hAnsiTheme="minorEastAsia" w:hint="eastAsia"/>
              </w:rPr>
              <w:t>10.6. 数据存储操作、接收及发送数据记录日志</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_Toc18073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486</w:t>
            </w:r>
            <w:r w:rsidR="00305E3A" w:rsidRPr="00D94127">
              <w:rPr>
                <w:rFonts w:asciiTheme="minorEastAsia" w:eastAsiaTheme="minorEastAsia" w:hAnsiTheme="minorEastAsia"/>
              </w:rPr>
              <w:fldChar w:fldCharType="end"/>
            </w:r>
          </w:hyperlink>
        </w:p>
        <w:p w14:paraId="065A0C5F"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19244" w:history="1">
            <w:r w:rsidR="00305E3A" w:rsidRPr="00D94127">
              <w:rPr>
                <w:rFonts w:asciiTheme="minorEastAsia" w:eastAsiaTheme="minorEastAsia" w:hAnsiTheme="minorEastAsia" w:hint="eastAsia"/>
              </w:rPr>
              <w:t>10.7. 主备服务切换</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_Toc19244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486</w:t>
            </w:r>
            <w:r w:rsidR="00305E3A" w:rsidRPr="00D94127">
              <w:rPr>
                <w:rFonts w:asciiTheme="minorEastAsia" w:eastAsiaTheme="minorEastAsia" w:hAnsiTheme="minorEastAsia"/>
              </w:rPr>
              <w:fldChar w:fldCharType="end"/>
            </w:r>
          </w:hyperlink>
        </w:p>
        <w:p w14:paraId="47995368" w14:textId="77777777" w:rsidR="00205792" w:rsidRPr="00D94127" w:rsidRDefault="00E61445" w:rsidP="00D94127">
          <w:pPr>
            <w:pStyle w:val="TOC2"/>
            <w:tabs>
              <w:tab w:val="right" w:leader="dot" w:pos="8957"/>
            </w:tabs>
            <w:spacing w:line="360" w:lineRule="auto"/>
            <w:ind w:left="480"/>
            <w:rPr>
              <w:rFonts w:asciiTheme="minorEastAsia" w:eastAsiaTheme="minorEastAsia" w:hAnsiTheme="minorEastAsia"/>
            </w:rPr>
          </w:pPr>
          <w:hyperlink w:anchor="_Toc29134" w:history="1">
            <w:r w:rsidR="00305E3A" w:rsidRPr="00D94127">
              <w:rPr>
                <w:rFonts w:asciiTheme="minorEastAsia" w:eastAsiaTheme="minorEastAsia" w:hAnsiTheme="minorEastAsia" w:hint="eastAsia"/>
              </w:rPr>
              <w:t>10.8. 数据加密传输</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_Toc29134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487</w:t>
            </w:r>
            <w:r w:rsidR="00305E3A" w:rsidRPr="00D94127">
              <w:rPr>
                <w:rFonts w:asciiTheme="minorEastAsia" w:eastAsiaTheme="minorEastAsia" w:hAnsiTheme="minorEastAsia"/>
              </w:rPr>
              <w:fldChar w:fldCharType="end"/>
            </w:r>
          </w:hyperlink>
        </w:p>
        <w:p w14:paraId="60218DC7"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17991" w:history="1">
            <w:r w:rsidR="00305E3A" w:rsidRPr="00D94127">
              <w:rPr>
                <w:rFonts w:asciiTheme="minorEastAsia" w:eastAsiaTheme="minorEastAsia" w:hAnsiTheme="minorEastAsia"/>
                <w:lang w:val="en-GB"/>
              </w:rPr>
              <w:t>附件</w:t>
            </w:r>
            <w:r w:rsidR="00305E3A" w:rsidRPr="00D94127">
              <w:rPr>
                <w:rFonts w:asciiTheme="minorEastAsia" w:eastAsiaTheme="minorEastAsia" w:hAnsiTheme="minorEastAsia" w:hint="eastAsia"/>
                <w:lang w:val="en-GB"/>
              </w:rPr>
              <w:t>1：海康威视售后服务承诺书</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_Toc17991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489</w:t>
            </w:r>
            <w:r w:rsidR="00305E3A" w:rsidRPr="00D94127">
              <w:rPr>
                <w:rFonts w:asciiTheme="minorEastAsia" w:eastAsiaTheme="minorEastAsia" w:hAnsiTheme="minorEastAsia"/>
              </w:rPr>
              <w:fldChar w:fldCharType="end"/>
            </w:r>
          </w:hyperlink>
        </w:p>
        <w:p w14:paraId="0248F2B3" w14:textId="77777777" w:rsidR="00205792" w:rsidRPr="00D94127" w:rsidRDefault="00E61445" w:rsidP="00D94127">
          <w:pPr>
            <w:pStyle w:val="TOC1"/>
            <w:tabs>
              <w:tab w:val="right" w:leader="dot" w:pos="8957"/>
            </w:tabs>
            <w:spacing w:line="360" w:lineRule="auto"/>
            <w:rPr>
              <w:rFonts w:asciiTheme="minorEastAsia" w:eastAsiaTheme="minorEastAsia" w:hAnsiTheme="minorEastAsia"/>
            </w:rPr>
          </w:pPr>
          <w:hyperlink w:anchor="_Toc32620" w:history="1">
            <w:r w:rsidR="00305E3A" w:rsidRPr="00D94127">
              <w:rPr>
                <w:rFonts w:asciiTheme="minorEastAsia" w:eastAsiaTheme="minorEastAsia" w:hAnsiTheme="minorEastAsia"/>
                <w:lang w:val="en-GB"/>
              </w:rPr>
              <w:t>附件2</w:t>
            </w:r>
            <w:r w:rsidR="00305E3A" w:rsidRPr="00D94127">
              <w:rPr>
                <w:rFonts w:asciiTheme="minorEastAsia" w:eastAsiaTheme="minorEastAsia" w:hAnsiTheme="minorEastAsia" w:hint="eastAsia"/>
                <w:lang w:val="en-GB"/>
              </w:rPr>
              <w:t>：</w:t>
            </w:r>
            <w:r w:rsidR="00305E3A" w:rsidRPr="00D94127">
              <w:rPr>
                <w:rFonts w:asciiTheme="minorEastAsia" w:eastAsiaTheme="minorEastAsia" w:hAnsiTheme="minorEastAsia" w:hint="eastAsia"/>
              </w:rPr>
              <w:t>旅游资源数据采集表</w:t>
            </w:r>
            <w:r w:rsidR="00305E3A" w:rsidRPr="00D94127">
              <w:rPr>
                <w:rFonts w:asciiTheme="minorEastAsia" w:eastAsiaTheme="minorEastAsia" w:hAnsiTheme="minorEastAsia"/>
              </w:rPr>
              <w:tab/>
            </w:r>
            <w:r w:rsidR="00305E3A" w:rsidRPr="00D94127">
              <w:rPr>
                <w:rFonts w:asciiTheme="minorEastAsia" w:eastAsiaTheme="minorEastAsia" w:hAnsiTheme="minorEastAsia"/>
              </w:rPr>
              <w:fldChar w:fldCharType="begin"/>
            </w:r>
            <w:r w:rsidR="00305E3A" w:rsidRPr="00D94127">
              <w:rPr>
                <w:rFonts w:asciiTheme="minorEastAsia" w:eastAsiaTheme="minorEastAsia" w:hAnsiTheme="minorEastAsia"/>
              </w:rPr>
              <w:instrText xml:space="preserve"> PAGEREF _Toc32620 </w:instrText>
            </w:r>
            <w:r w:rsidR="00305E3A" w:rsidRPr="00D94127">
              <w:rPr>
                <w:rFonts w:asciiTheme="minorEastAsia" w:eastAsiaTheme="minorEastAsia" w:hAnsiTheme="minorEastAsia"/>
              </w:rPr>
              <w:fldChar w:fldCharType="separate"/>
            </w:r>
            <w:r w:rsidR="00305E3A" w:rsidRPr="00D94127">
              <w:rPr>
                <w:rFonts w:asciiTheme="minorEastAsia" w:eastAsiaTheme="minorEastAsia" w:hAnsiTheme="minorEastAsia"/>
              </w:rPr>
              <w:t>492</w:t>
            </w:r>
            <w:r w:rsidR="00305E3A" w:rsidRPr="00D94127">
              <w:rPr>
                <w:rFonts w:asciiTheme="minorEastAsia" w:eastAsiaTheme="minorEastAsia" w:hAnsiTheme="minorEastAsia"/>
              </w:rPr>
              <w:fldChar w:fldCharType="end"/>
            </w:r>
          </w:hyperlink>
        </w:p>
        <w:p w14:paraId="4393639E" w14:textId="77777777" w:rsidR="00205792" w:rsidRDefault="00305E3A">
          <w:pPr>
            <w:pStyle w:val="TOC3"/>
            <w:ind w:left="960"/>
          </w:pPr>
          <w:r w:rsidRPr="00D94127">
            <w:rPr>
              <w:rFonts w:asciiTheme="minorEastAsia" w:eastAsiaTheme="minorEastAsia" w:hAnsiTheme="minorEastAsia"/>
            </w:rPr>
            <w:fldChar w:fldCharType="end"/>
          </w:r>
        </w:p>
      </w:sdtContent>
    </w:sdt>
    <w:p w14:paraId="08616CC9" w14:textId="77777777" w:rsidR="00205792" w:rsidRDefault="00205792">
      <w:pPr>
        <w:pStyle w:val="affff1"/>
        <w:jc w:val="both"/>
        <w:rPr>
          <w:bCs/>
        </w:rPr>
        <w:sectPr w:rsidR="00205792">
          <w:footerReference w:type="default" r:id="rId10"/>
          <w:footerReference w:type="first" r:id="rId11"/>
          <w:pgSz w:w="11906" w:h="16838"/>
          <w:pgMar w:top="1418" w:right="1418" w:bottom="1418" w:left="1418" w:header="623" w:footer="564" w:gutter="113"/>
          <w:pgNumType w:fmt="upperRoman" w:start="1"/>
          <w:cols w:space="425"/>
          <w:docGrid w:type="linesAndChars" w:linePitch="326"/>
        </w:sectPr>
      </w:pPr>
    </w:p>
    <w:p w14:paraId="1C9710F8" w14:textId="77777777" w:rsidR="00205792" w:rsidRDefault="00305E3A">
      <w:pPr>
        <w:pStyle w:val="10"/>
        <w:ind w:left="665" w:right="240"/>
        <w:rPr>
          <w:color w:val="auto"/>
        </w:rPr>
      </w:pPr>
      <w:bookmarkStart w:id="0" w:name="_Toc406513415"/>
      <w:bookmarkStart w:id="1" w:name="_Toc407721278"/>
      <w:bookmarkStart w:id="2" w:name="_Toc407799542"/>
      <w:bookmarkStart w:id="3" w:name="_Toc406514267"/>
      <w:bookmarkStart w:id="4" w:name="_Toc514255750"/>
      <w:bookmarkStart w:id="5" w:name="_Toc333"/>
      <w:r>
        <w:rPr>
          <w:rFonts w:hint="eastAsia"/>
          <w:color w:val="auto"/>
        </w:rPr>
        <w:lastRenderedPageBreak/>
        <w:t>背景及目标</w:t>
      </w:r>
      <w:bookmarkEnd w:id="0"/>
      <w:bookmarkEnd w:id="1"/>
      <w:bookmarkEnd w:id="2"/>
      <w:bookmarkEnd w:id="3"/>
      <w:bookmarkEnd w:id="4"/>
      <w:bookmarkEnd w:id="5"/>
    </w:p>
    <w:p w14:paraId="6A72CB8A" w14:textId="77777777" w:rsidR="00205792" w:rsidRDefault="00305E3A" w:rsidP="00BE636A">
      <w:pPr>
        <w:pStyle w:val="20"/>
        <w:ind w:left="807" w:right="240"/>
        <w:rPr>
          <w:color w:val="auto"/>
        </w:rPr>
      </w:pPr>
      <w:bookmarkStart w:id="6" w:name="_Toc514255751"/>
      <w:bookmarkStart w:id="7" w:name="_Toc27582"/>
      <w:r>
        <w:rPr>
          <w:rFonts w:hint="eastAsia"/>
          <w:color w:val="auto"/>
        </w:rPr>
        <w:t>项目背景</w:t>
      </w:r>
      <w:bookmarkEnd w:id="6"/>
      <w:bookmarkEnd w:id="7"/>
    </w:p>
    <w:p w14:paraId="50F757FB" w14:textId="77777777" w:rsidR="00205792" w:rsidRDefault="00305E3A">
      <w:pPr>
        <w:spacing w:line="360" w:lineRule="auto"/>
        <w:ind w:firstLineChars="200" w:firstLine="480"/>
        <w:rPr>
          <w:rFonts w:asciiTheme="minorEastAsia" w:eastAsiaTheme="minorEastAsia" w:hAnsiTheme="minorEastAsia"/>
          <w:kern w:val="0"/>
        </w:rPr>
      </w:pPr>
      <w:r>
        <w:rPr>
          <w:rFonts w:asciiTheme="minorEastAsia" w:eastAsiaTheme="minorEastAsia" w:hAnsiTheme="minorEastAsia" w:hint="eastAsia"/>
          <w:kern w:val="0"/>
        </w:rPr>
        <w:t>以《国家旅游局关于开展</w:t>
      </w:r>
      <w:r>
        <w:rPr>
          <w:rFonts w:asciiTheme="minorEastAsia" w:eastAsiaTheme="minorEastAsia" w:hAnsiTheme="minorEastAsia"/>
          <w:kern w:val="0"/>
        </w:rPr>
        <w:t>“</w:t>
      </w:r>
      <w:r>
        <w:rPr>
          <w:rFonts w:asciiTheme="minorEastAsia" w:eastAsiaTheme="minorEastAsia" w:hAnsiTheme="minorEastAsia" w:hint="eastAsia"/>
          <w:kern w:val="0"/>
        </w:rPr>
        <w:t>国家全域旅游示范区</w:t>
      </w:r>
      <w:r>
        <w:rPr>
          <w:rFonts w:asciiTheme="minorEastAsia" w:eastAsiaTheme="minorEastAsia" w:hAnsiTheme="minorEastAsia"/>
          <w:kern w:val="0"/>
        </w:rPr>
        <w:t>”</w:t>
      </w:r>
      <w:r>
        <w:rPr>
          <w:rFonts w:asciiTheme="minorEastAsia" w:eastAsiaTheme="minorEastAsia" w:hAnsiTheme="minorEastAsia" w:hint="eastAsia"/>
          <w:kern w:val="0"/>
        </w:rPr>
        <w:t>创建工作的通知》（旅发〔</w:t>
      </w:r>
      <w:r>
        <w:rPr>
          <w:rFonts w:asciiTheme="minorEastAsia" w:eastAsiaTheme="minorEastAsia" w:hAnsiTheme="minorEastAsia"/>
          <w:kern w:val="0"/>
        </w:rPr>
        <w:t>2015</w:t>
      </w:r>
      <w:r>
        <w:rPr>
          <w:rFonts w:asciiTheme="minorEastAsia" w:eastAsiaTheme="minorEastAsia" w:hAnsiTheme="minorEastAsia" w:hint="eastAsia"/>
          <w:kern w:val="0"/>
        </w:rPr>
        <w:t>〕</w:t>
      </w:r>
      <w:r>
        <w:rPr>
          <w:rFonts w:asciiTheme="minorEastAsia" w:eastAsiaTheme="minorEastAsia" w:hAnsiTheme="minorEastAsia"/>
          <w:kern w:val="0"/>
        </w:rPr>
        <w:t>182</w:t>
      </w:r>
      <w:r>
        <w:rPr>
          <w:rFonts w:asciiTheme="minorEastAsia" w:eastAsiaTheme="minorEastAsia" w:hAnsiTheme="minorEastAsia" w:hint="eastAsia"/>
          <w:kern w:val="0"/>
        </w:rPr>
        <w:t>号）、《国家旅游局关于公布首批创建</w:t>
      </w:r>
      <w:r>
        <w:rPr>
          <w:rFonts w:asciiTheme="minorEastAsia" w:eastAsiaTheme="minorEastAsia" w:hAnsiTheme="minorEastAsia"/>
          <w:kern w:val="0"/>
        </w:rPr>
        <w:t>“</w:t>
      </w:r>
      <w:r>
        <w:rPr>
          <w:rFonts w:asciiTheme="minorEastAsia" w:eastAsiaTheme="minorEastAsia" w:hAnsiTheme="minorEastAsia" w:hint="eastAsia"/>
          <w:kern w:val="0"/>
        </w:rPr>
        <w:t>国家全域旅游示范区</w:t>
      </w:r>
      <w:r>
        <w:rPr>
          <w:rFonts w:asciiTheme="minorEastAsia" w:eastAsiaTheme="minorEastAsia" w:hAnsiTheme="minorEastAsia"/>
          <w:kern w:val="0"/>
        </w:rPr>
        <w:t>”</w:t>
      </w:r>
      <w:r>
        <w:rPr>
          <w:rFonts w:asciiTheme="minorEastAsia" w:eastAsiaTheme="minorEastAsia" w:hAnsiTheme="minorEastAsia" w:hint="eastAsia"/>
          <w:kern w:val="0"/>
        </w:rPr>
        <w:t>名单的通知》、《</w:t>
      </w:r>
      <w:r>
        <w:rPr>
          <w:rFonts w:asciiTheme="minorEastAsia" w:eastAsiaTheme="minorEastAsia" w:hAnsiTheme="minorEastAsia"/>
          <w:kern w:val="0"/>
        </w:rPr>
        <w:t>“</w:t>
      </w:r>
      <w:r>
        <w:rPr>
          <w:rFonts w:asciiTheme="minorEastAsia" w:eastAsiaTheme="minorEastAsia" w:hAnsiTheme="minorEastAsia" w:hint="eastAsia"/>
          <w:kern w:val="0"/>
        </w:rPr>
        <w:t>十三五</w:t>
      </w:r>
      <w:r>
        <w:rPr>
          <w:rFonts w:asciiTheme="minorEastAsia" w:eastAsiaTheme="minorEastAsia" w:hAnsiTheme="minorEastAsia"/>
          <w:kern w:val="0"/>
        </w:rPr>
        <w:t>”</w:t>
      </w:r>
      <w:r>
        <w:rPr>
          <w:rFonts w:asciiTheme="minorEastAsia" w:eastAsiaTheme="minorEastAsia" w:hAnsiTheme="minorEastAsia" w:hint="eastAsia"/>
          <w:kern w:val="0"/>
        </w:rPr>
        <w:t>旅游业发展规划》（国发〔</w:t>
      </w:r>
      <w:r>
        <w:rPr>
          <w:rFonts w:asciiTheme="minorEastAsia" w:eastAsiaTheme="minorEastAsia" w:hAnsiTheme="minorEastAsia"/>
          <w:kern w:val="0"/>
        </w:rPr>
        <w:t>2016</w:t>
      </w:r>
      <w:r>
        <w:rPr>
          <w:rFonts w:asciiTheme="minorEastAsia" w:eastAsiaTheme="minorEastAsia" w:hAnsiTheme="minorEastAsia" w:hint="eastAsia"/>
          <w:kern w:val="0"/>
        </w:rPr>
        <w:t>〕</w:t>
      </w:r>
      <w:r>
        <w:rPr>
          <w:rFonts w:asciiTheme="minorEastAsia" w:eastAsiaTheme="minorEastAsia" w:hAnsiTheme="minorEastAsia"/>
          <w:kern w:val="0"/>
        </w:rPr>
        <w:t>70</w:t>
      </w:r>
      <w:r>
        <w:rPr>
          <w:rFonts w:asciiTheme="minorEastAsia" w:eastAsiaTheme="minorEastAsia" w:hAnsiTheme="minorEastAsia" w:hint="eastAsia"/>
          <w:kern w:val="0"/>
        </w:rPr>
        <w:t>号）、《北京市</w:t>
      </w:r>
      <w:r>
        <w:rPr>
          <w:rFonts w:asciiTheme="minorEastAsia" w:eastAsiaTheme="minorEastAsia" w:hAnsiTheme="minorEastAsia"/>
          <w:kern w:val="0"/>
        </w:rPr>
        <w:t>“</w:t>
      </w:r>
      <w:r>
        <w:rPr>
          <w:rFonts w:asciiTheme="minorEastAsia" w:eastAsiaTheme="minorEastAsia" w:hAnsiTheme="minorEastAsia" w:hint="eastAsia"/>
          <w:kern w:val="0"/>
        </w:rPr>
        <w:t>十三五</w:t>
      </w:r>
      <w:r>
        <w:rPr>
          <w:rFonts w:asciiTheme="minorEastAsia" w:eastAsiaTheme="minorEastAsia" w:hAnsiTheme="minorEastAsia"/>
          <w:kern w:val="0"/>
        </w:rPr>
        <w:t>”</w:t>
      </w:r>
      <w:r>
        <w:rPr>
          <w:rFonts w:asciiTheme="minorEastAsia" w:eastAsiaTheme="minorEastAsia" w:hAnsiTheme="minorEastAsia" w:hint="eastAsia"/>
          <w:kern w:val="0"/>
        </w:rPr>
        <w:t>时期旅游业发展规划》、《北京市昌平区国民经济和社会发展第十三个五年规划纲要》等为主要依据，对旅游数据中心及相关应用系统的建设都提出了明确的要求。</w:t>
      </w:r>
    </w:p>
    <w:p w14:paraId="3BF712C6" w14:textId="77777777" w:rsidR="00205792" w:rsidRDefault="00305E3A">
      <w:pPr>
        <w:spacing w:line="360" w:lineRule="auto"/>
        <w:ind w:firstLineChars="200" w:firstLine="480"/>
        <w:rPr>
          <w:rFonts w:asciiTheme="minorEastAsia" w:eastAsiaTheme="minorEastAsia" w:hAnsiTheme="minorEastAsia"/>
          <w:iCs/>
          <w:kern w:val="0"/>
        </w:rPr>
      </w:pPr>
      <w:r>
        <w:rPr>
          <w:rFonts w:asciiTheme="minorEastAsia" w:eastAsiaTheme="minorEastAsia" w:hAnsiTheme="minorEastAsia"/>
          <w:kern w:val="0"/>
        </w:rPr>
        <w:t>2016</w:t>
      </w:r>
      <w:r>
        <w:rPr>
          <w:rFonts w:asciiTheme="minorEastAsia" w:eastAsiaTheme="minorEastAsia" w:hAnsiTheme="minorEastAsia" w:hint="eastAsia"/>
          <w:kern w:val="0"/>
        </w:rPr>
        <w:t>年</w:t>
      </w:r>
      <w:r>
        <w:rPr>
          <w:rFonts w:asciiTheme="minorEastAsia" w:eastAsiaTheme="minorEastAsia" w:hAnsiTheme="minorEastAsia"/>
          <w:kern w:val="0"/>
        </w:rPr>
        <w:t>2</w:t>
      </w:r>
      <w:r>
        <w:rPr>
          <w:rFonts w:asciiTheme="minorEastAsia" w:eastAsiaTheme="minorEastAsia" w:hAnsiTheme="minorEastAsia" w:hint="eastAsia"/>
          <w:kern w:val="0"/>
        </w:rPr>
        <w:t>月，</w:t>
      </w:r>
      <w:proofErr w:type="gramStart"/>
      <w:r>
        <w:rPr>
          <w:rFonts w:asciiTheme="minorEastAsia" w:eastAsiaTheme="minorEastAsia" w:hAnsiTheme="minorEastAsia" w:hint="eastAsia"/>
          <w:kern w:val="0"/>
        </w:rPr>
        <w:t>昌平区</w:t>
      </w:r>
      <w:proofErr w:type="gramEnd"/>
      <w:r>
        <w:rPr>
          <w:rFonts w:asciiTheme="minorEastAsia" w:eastAsiaTheme="minorEastAsia" w:hAnsiTheme="minorEastAsia" w:hint="eastAsia"/>
          <w:kern w:val="0"/>
        </w:rPr>
        <w:t>成为国家旅游局首批</w:t>
      </w:r>
      <w:r>
        <w:rPr>
          <w:rFonts w:asciiTheme="minorEastAsia" w:eastAsiaTheme="minorEastAsia" w:hAnsiTheme="minorEastAsia"/>
          <w:kern w:val="0"/>
        </w:rPr>
        <w:t>262</w:t>
      </w:r>
      <w:r>
        <w:rPr>
          <w:rFonts w:asciiTheme="minorEastAsia" w:eastAsiaTheme="minorEastAsia" w:hAnsiTheme="minorEastAsia" w:hint="eastAsia"/>
          <w:kern w:val="0"/>
        </w:rPr>
        <w:t>家“国家全域旅游示范区”创建单位之一，区委区政府高度重视，</w:t>
      </w:r>
      <w:r>
        <w:rPr>
          <w:rFonts w:asciiTheme="minorEastAsia" w:eastAsiaTheme="minorEastAsia" w:hAnsiTheme="minorEastAsia"/>
          <w:kern w:val="0"/>
        </w:rPr>
        <w:t>6</w:t>
      </w:r>
      <w:r>
        <w:rPr>
          <w:rFonts w:asciiTheme="minorEastAsia" w:eastAsiaTheme="minorEastAsia" w:hAnsiTheme="minorEastAsia" w:hint="eastAsia"/>
          <w:kern w:val="0"/>
        </w:rPr>
        <w:t>月在区委四届十二次会议上审议通过了《关于大力发展全域旅游的实施意见》，并出台了《关于大力发展全域旅游的实施意见分工方案》，</w:t>
      </w:r>
      <w:r>
        <w:rPr>
          <w:rFonts w:asciiTheme="minorEastAsia" w:eastAsiaTheme="minorEastAsia" w:hAnsiTheme="minorEastAsia" w:hint="eastAsia"/>
          <w:iCs/>
          <w:kern w:val="0"/>
        </w:rPr>
        <w:t>昌平旅游产业发展将牢固树立和贯彻落实创新、协调、绿色、开放、共享发展理念，从全域旅游角度整体规划建设，全方位整合辖区内资源要素，着力打造旅游“大空间”、培育旅游“大产业”、完善旅游“大服务”，将旅游业逐步发展成为消费经济的龙头产业和提高居民生活品质的幸福产业，进一步提升其战略性支柱产业的地位，努力把昌平建设</w:t>
      </w:r>
      <w:proofErr w:type="gramStart"/>
      <w:r>
        <w:rPr>
          <w:rFonts w:asciiTheme="minorEastAsia" w:eastAsiaTheme="minorEastAsia" w:hAnsiTheme="minorEastAsia" w:hint="eastAsia"/>
          <w:iCs/>
          <w:kern w:val="0"/>
        </w:rPr>
        <w:t>成为居旅共</w:t>
      </w:r>
      <w:proofErr w:type="gramEnd"/>
      <w:r>
        <w:rPr>
          <w:rFonts w:asciiTheme="minorEastAsia" w:eastAsiaTheme="minorEastAsia" w:hAnsiTheme="minorEastAsia" w:hint="eastAsia"/>
          <w:iCs/>
          <w:kern w:val="0"/>
        </w:rPr>
        <w:t>享、宜居乐游的全域景区。</w:t>
      </w:r>
    </w:p>
    <w:p w14:paraId="10980090" w14:textId="77777777" w:rsidR="00205792" w:rsidRDefault="00305E3A">
      <w:pPr>
        <w:spacing w:line="360" w:lineRule="auto"/>
        <w:ind w:firstLineChars="200" w:firstLine="480"/>
        <w:rPr>
          <w:rFonts w:asciiTheme="minorEastAsia" w:eastAsiaTheme="minorEastAsia" w:hAnsiTheme="minorEastAsia"/>
          <w:kern w:val="0"/>
        </w:rPr>
      </w:pPr>
      <w:r>
        <w:rPr>
          <w:rFonts w:asciiTheme="minorEastAsia" w:eastAsiaTheme="minorEastAsia" w:hAnsiTheme="minorEastAsia" w:hint="eastAsia"/>
          <w:kern w:val="0"/>
        </w:rPr>
        <w:t>旅游大数据中心及相关应用平台建设，是全域旅游示范区建设的基本标准，</w:t>
      </w:r>
      <w:r>
        <w:rPr>
          <w:rFonts w:asciiTheme="minorEastAsia" w:eastAsiaTheme="minorEastAsia" w:hAnsiTheme="minorEastAsia"/>
          <w:kern w:val="0"/>
        </w:rPr>
        <w:t>依托</w:t>
      </w:r>
      <w:r>
        <w:rPr>
          <w:rFonts w:asciiTheme="minorEastAsia" w:eastAsiaTheme="minorEastAsia" w:hAnsiTheme="minorEastAsia" w:hint="eastAsia"/>
          <w:kern w:val="0"/>
        </w:rPr>
        <w:t>云计算、大数据、物联网</w:t>
      </w:r>
      <w:r>
        <w:rPr>
          <w:rFonts w:asciiTheme="minorEastAsia" w:eastAsiaTheme="minorEastAsia" w:hAnsiTheme="minorEastAsia"/>
          <w:kern w:val="0"/>
        </w:rPr>
        <w:t>技术，</w:t>
      </w:r>
      <w:r>
        <w:rPr>
          <w:rFonts w:asciiTheme="minorEastAsia" w:eastAsiaTheme="minorEastAsia" w:hAnsiTheme="minorEastAsia" w:hint="eastAsia"/>
          <w:kern w:val="0"/>
        </w:rPr>
        <w:t>通过</w:t>
      </w:r>
      <w:r>
        <w:rPr>
          <w:rFonts w:asciiTheme="minorEastAsia" w:eastAsiaTheme="minorEastAsia" w:hAnsiTheme="minorEastAsia"/>
          <w:kern w:val="0"/>
        </w:rPr>
        <w:t>全息化的大数据支撑，为旅游的全域开展提供基础</w:t>
      </w:r>
      <w:r>
        <w:rPr>
          <w:rFonts w:asciiTheme="minorEastAsia" w:eastAsiaTheme="minorEastAsia" w:hAnsiTheme="minorEastAsia" w:hint="eastAsia"/>
          <w:kern w:val="0"/>
        </w:rPr>
        <w:t>数据</w:t>
      </w:r>
      <w:r>
        <w:rPr>
          <w:rFonts w:asciiTheme="minorEastAsia" w:eastAsiaTheme="minorEastAsia" w:hAnsiTheme="minorEastAsia"/>
          <w:kern w:val="0"/>
        </w:rPr>
        <w:t>支撑</w:t>
      </w:r>
      <w:r>
        <w:rPr>
          <w:rFonts w:asciiTheme="minorEastAsia" w:eastAsiaTheme="minorEastAsia" w:hAnsiTheme="minorEastAsia" w:hint="eastAsia"/>
          <w:kern w:val="0"/>
        </w:rPr>
        <w:t>，</w:t>
      </w:r>
      <w:r>
        <w:rPr>
          <w:rFonts w:asciiTheme="minorEastAsia" w:eastAsiaTheme="minorEastAsia" w:hAnsiTheme="minorEastAsia"/>
          <w:kern w:val="0"/>
        </w:rPr>
        <w:t>建立现代旅游的科学评价机制，实现对全域旅游产业要素的高效联动和精益管理。</w:t>
      </w:r>
    </w:p>
    <w:p w14:paraId="325A447E" w14:textId="77777777" w:rsidR="00205792" w:rsidRDefault="00305E3A" w:rsidP="00BE636A">
      <w:pPr>
        <w:pStyle w:val="20"/>
        <w:ind w:left="807" w:right="240"/>
        <w:rPr>
          <w:color w:val="auto"/>
        </w:rPr>
      </w:pPr>
      <w:bookmarkStart w:id="8" w:name="_Toc514255752"/>
      <w:bookmarkStart w:id="9" w:name="_Toc11326"/>
      <w:r>
        <w:rPr>
          <w:rFonts w:hint="eastAsia"/>
          <w:color w:val="auto"/>
        </w:rPr>
        <w:t>项目目标</w:t>
      </w:r>
      <w:bookmarkEnd w:id="8"/>
      <w:bookmarkEnd w:id="9"/>
    </w:p>
    <w:p w14:paraId="4C0267BF" w14:textId="77777777" w:rsidR="00205792" w:rsidRDefault="00305E3A">
      <w:pPr>
        <w:pStyle w:val="30"/>
        <w:ind w:left="949" w:right="240"/>
      </w:pPr>
      <w:bookmarkStart w:id="10" w:name="_Toc514255754"/>
      <w:r>
        <w:rPr>
          <w:rFonts w:hint="eastAsia"/>
        </w:rPr>
        <w:t>业</w:t>
      </w:r>
      <w:commentRangeStart w:id="11"/>
      <w:r>
        <w:rPr>
          <w:rFonts w:hint="eastAsia"/>
        </w:rPr>
        <w:t>务目标</w:t>
      </w:r>
      <w:bookmarkEnd w:id="10"/>
      <w:commentRangeEnd w:id="11"/>
      <w:r w:rsidR="001441A5">
        <w:rPr>
          <w:rStyle w:val="affffa"/>
          <w:b w:val="0"/>
        </w:rPr>
        <w:commentReference w:id="11"/>
      </w:r>
    </w:p>
    <w:p w14:paraId="1352D94A" w14:textId="77777777" w:rsidR="00205792" w:rsidRDefault="00305E3A">
      <w:pPr>
        <w:spacing w:line="360" w:lineRule="auto"/>
        <w:ind w:firstLineChars="200" w:firstLine="480"/>
        <w:rPr>
          <w:rFonts w:asciiTheme="minorEastAsia" w:eastAsiaTheme="minorEastAsia" w:hAnsiTheme="minorEastAsia"/>
          <w:iCs/>
          <w:kern w:val="0"/>
        </w:rPr>
      </w:pPr>
      <w:r>
        <w:rPr>
          <w:rFonts w:asciiTheme="minorEastAsia" w:eastAsiaTheme="minorEastAsia" w:hAnsiTheme="minorEastAsia" w:hint="eastAsia"/>
          <w:iCs/>
          <w:kern w:val="0"/>
        </w:rPr>
        <w:t>为管理者提供数据分析、决策支持、安全预警、应急处置、执法监管及投诉分析等手段，实现旅游行业监管从传统的被动处理、事后管理向过程管理和实时管理的科学决策；帮助政府了解旅游安全、游客满意度、旅游市场影响力、公共服务体系完善程度等信息，提升政府精细化管理能力，推动产业规划和产业布局；缓解拥堵问题，</w:t>
      </w:r>
      <w:r>
        <w:rPr>
          <w:rFonts w:asciiTheme="minorEastAsia" w:eastAsiaTheme="minorEastAsia" w:hAnsiTheme="minorEastAsia" w:hint="eastAsia"/>
          <w:iCs/>
          <w:kern w:val="0"/>
        </w:rPr>
        <w:lastRenderedPageBreak/>
        <w:t>评估体验舒适度，加强旅游安全防范；大数据服务于日常工作，人人都用、会用大数据。</w:t>
      </w:r>
    </w:p>
    <w:p w14:paraId="6C66A99F" w14:textId="77777777" w:rsidR="00205792" w:rsidRDefault="00305E3A">
      <w:pPr>
        <w:pStyle w:val="41"/>
        <w:ind w:right="240"/>
        <w:rPr>
          <w:color w:val="auto"/>
        </w:rPr>
      </w:pPr>
      <w:r>
        <w:rPr>
          <w:rFonts w:hint="eastAsia"/>
          <w:color w:val="auto"/>
        </w:rPr>
        <w:t>技术</w:t>
      </w:r>
      <w:commentRangeStart w:id="12"/>
      <w:r>
        <w:rPr>
          <w:rFonts w:hint="eastAsia"/>
          <w:color w:val="auto"/>
        </w:rPr>
        <w:t>目标</w:t>
      </w:r>
      <w:commentRangeEnd w:id="12"/>
      <w:r w:rsidR="001441A5">
        <w:rPr>
          <w:rStyle w:val="affffa"/>
          <w:rFonts w:ascii="Times New Roman" w:hAnsi="Times New Roman"/>
          <w:b w:val="0"/>
          <w:bCs w:val="0"/>
          <w:color w:val="auto"/>
        </w:rPr>
        <w:commentReference w:id="12"/>
      </w:r>
    </w:p>
    <w:p w14:paraId="39862C60" w14:textId="77777777" w:rsidR="00205792" w:rsidRDefault="00305E3A">
      <w:pPr>
        <w:spacing w:line="360" w:lineRule="auto"/>
        <w:ind w:firstLineChars="200" w:firstLine="480"/>
        <w:rPr>
          <w:kern w:val="0"/>
        </w:rPr>
      </w:pPr>
      <w:r>
        <w:rPr>
          <w:rFonts w:hint="eastAsia"/>
          <w:kern w:val="0"/>
        </w:rPr>
        <w:t>通过接入旅游企业部署的视频、探针等设备，按照统一的接口规范，通过网络将采集信息汇聚到昌平旅游大数据中心，并能在大数据中心进行旅游企业视频等数据的调阅。</w:t>
      </w:r>
    </w:p>
    <w:p w14:paraId="6B614334" w14:textId="77777777" w:rsidR="00521E84" w:rsidRDefault="00521E84">
      <w:pPr>
        <w:spacing w:line="360" w:lineRule="auto"/>
        <w:ind w:firstLineChars="200" w:firstLine="480"/>
        <w:rPr>
          <w:kern w:val="0"/>
        </w:rPr>
      </w:pPr>
    </w:p>
    <w:p w14:paraId="0D5C040D" w14:textId="77777777" w:rsidR="00205792" w:rsidRDefault="00305E3A" w:rsidP="00BE636A">
      <w:pPr>
        <w:pStyle w:val="20"/>
        <w:ind w:left="807" w:right="240"/>
        <w:rPr>
          <w:color w:val="auto"/>
        </w:rPr>
      </w:pPr>
      <w:bookmarkStart w:id="13" w:name="_Toc514255755"/>
      <w:bookmarkStart w:id="14" w:name="_Toc22516"/>
      <w:r>
        <w:rPr>
          <w:rFonts w:hint="eastAsia"/>
          <w:color w:val="auto"/>
        </w:rPr>
        <w:t>建</w:t>
      </w:r>
      <w:commentRangeStart w:id="15"/>
      <w:r>
        <w:rPr>
          <w:rFonts w:hint="eastAsia"/>
          <w:color w:val="auto"/>
        </w:rPr>
        <w:t>设内容</w:t>
      </w:r>
      <w:bookmarkEnd w:id="13"/>
      <w:bookmarkEnd w:id="14"/>
      <w:commentRangeEnd w:id="15"/>
      <w:r w:rsidR="001441A5">
        <w:rPr>
          <w:rStyle w:val="affffa"/>
          <w:b w:val="0"/>
          <w:bCs w:val="0"/>
          <w:color w:val="auto"/>
        </w:rPr>
        <w:commentReference w:id="15"/>
      </w:r>
    </w:p>
    <w:p w14:paraId="1E141867" w14:textId="77777777" w:rsidR="00205792" w:rsidRDefault="00205792">
      <w:pPr>
        <w:spacing w:line="360" w:lineRule="auto"/>
        <w:ind w:firstLineChars="200" w:firstLine="480"/>
        <w:rPr>
          <w:kern w:val="0"/>
        </w:rPr>
      </w:pPr>
    </w:p>
    <w:p w14:paraId="03F8EB4F" w14:textId="77777777" w:rsidR="00205792" w:rsidRDefault="00305E3A" w:rsidP="00BE636A">
      <w:pPr>
        <w:pStyle w:val="20"/>
        <w:ind w:left="807" w:right="240"/>
        <w:rPr>
          <w:color w:val="auto"/>
        </w:rPr>
      </w:pPr>
      <w:bookmarkStart w:id="16" w:name="_Toc514255756"/>
      <w:bookmarkStart w:id="17" w:name="_Toc494131493"/>
      <w:bookmarkStart w:id="18" w:name="_Toc1825"/>
      <w:bookmarkStart w:id="19" w:name="_Toc407799544"/>
      <w:bookmarkStart w:id="20" w:name="_Toc407721282"/>
      <w:bookmarkStart w:id="21" w:name="_Toc406513419"/>
      <w:bookmarkStart w:id="22" w:name="_Toc406514271"/>
      <w:r>
        <w:rPr>
          <w:rFonts w:hint="eastAsia"/>
          <w:color w:val="auto"/>
        </w:rPr>
        <w:t>建设原则</w:t>
      </w:r>
      <w:bookmarkEnd w:id="16"/>
      <w:bookmarkEnd w:id="17"/>
      <w:bookmarkEnd w:id="18"/>
    </w:p>
    <w:p w14:paraId="7F67D88A" w14:textId="77777777" w:rsidR="00521E84" w:rsidRPr="00521E84" w:rsidRDefault="00521E84" w:rsidP="00521E84">
      <w:pPr>
        <w:pStyle w:val="af0"/>
      </w:pPr>
    </w:p>
    <w:p w14:paraId="4DEB11BB" w14:textId="77777777" w:rsidR="00205792" w:rsidRDefault="00305E3A" w:rsidP="00BE636A">
      <w:pPr>
        <w:pStyle w:val="20"/>
        <w:ind w:left="807" w:right="240"/>
        <w:rPr>
          <w:color w:val="auto"/>
        </w:rPr>
      </w:pPr>
      <w:bookmarkStart w:id="23" w:name="_Toc514255757"/>
      <w:bookmarkStart w:id="24" w:name="_Toc13533"/>
      <w:r>
        <w:rPr>
          <w:rFonts w:hint="eastAsia"/>
          <w:color w:val="auto"/>
        </w:rPr>
        <w:t>设计参</w:t>
      </w:r>
      <w:commentRangeStart w:id="25"/>
      <w:r>
        <w:rPr>
          <w:rFonts w:hint="eastAsia"/>
          <w:color w:val="auto"/>
        </w:rPr>
        <w:t>考文档</w:t>
      </w:r>
      <w:bookmarkEnd w:id="19"/>
      <w:bookmarkEnd w:id="20"/>
      <w:bookmarkEnd w:id="21"/>
      <w:bookmarkEnd w:id="22"/>
      <w:bookmarkEnd w:id="23"/>
      <w:bookmarkEnd w:id="24"/>
      <w:commentRangeEnd w:id="25"/>
      <w:r w:rsidR="001441A5">
        <w:rPr>
          <w:rStyle w:val="affffa"/>
          <w:b w:val="0"/>
          <w:bCs w:val="0"/>
          <w:color w:val="auto"/>
        </w:rPr>
        <w:commentReference w:id="25"/>
      </w:r>
    </w:p>
    <w:p w14:paraId="4E14067A" w14:textId="77777777" w:rsidR="00205792" w:rsidRDefault="00305E3A">
      <w:pPr>
        <w:pStyle w:val="afffff4"/>
        <w:numPr>
          <w:ilvl w:val="0"/>
          <w:numId w:val="43"/>
        </w:numPr>
        <w:spacing w:line="360" w:lineRule="auto"/>
        <w:ind w:left="480" w:firstLineChars="0" w:firstLine="0"/>
        <w:rPr>
          <w:rFonts w:asciiTheme="minorEastAsia" w:eastAsiaTheme="minorEastAsia" w:hAnsiTheme="minorEastAsia"/>
          <w:iCs/>
          <w:kern w:val="0"/>
        </w:rPr>
      </w:pPr>
      <w:r>
        <w:rPr>
          <w:rFonts w:asciiTheme="minorEastAsia" w:eastAsiaTheme="minorEastAsia" w:hAnsiTheme="minorEastAsia" w:hint="eastAsia"/>
          <w:iCs/>
          <w:kern w:val="0"/>
        </w:rPr>
        <w:t>国家级</w:t>
      </w:r>
    </w:p>
    <w:p w14:paraId="71496476" w14:textId="77777777" w:rsidR="00205792" w:rsidRDefault="00305E3A">
      <w:pPr>
        <w:pStyle w:val="afffff4"/>
        <w:spacing w:line="360" w:lineRule="auto"/>
        <w:ind w:left="480" w:firstLineChars="0" w:firstLine="0"/>
        <w:rPr>
          <w:rFonts w:asciiTheme="minorEastAsia" w:eastAsiaTheme="minorEastAsia" w:hAnsiTheme="minorEastAsia"/>
          <w:iCs/>
          <w:kern w:val="0"/>
        </w:rPr>
      </w:pPr>
      <w:r>
        <w:rPr>
          <w:rFonts w:asciiTheme="minorEastAsia" w:eastAsiaTheme="minorEastAsia" w:hAnsiTheme="minorEastAsia"/>
          <w:iCs/>
          <w:kern w:val="0"/>
        </w:rPr>
        <w:t>《国家信息化发展战略(2006—2020年)》</w:t>
      </w:r>
    </w:p>
    <w:p w14:paraId="27A00385" w14:textId="77777777" w:rsidR="00205792" w:rsidRDefault="00305E3A">
      <w:pPr>
        <w:pStyle w:val="afffff4"/>
        <w:spacing w:line="360" w:lineRule="auto"/>
        <w:ind w:left="480" w:firstLineChars="0" w:firstLine="0"/>
        <w:rPr>
          <w:rFonts w:asciiTheme="minorEastAsia" w:eastAsiaTheme="minorEastAsia" w:hAnsiTheme="minorEastAsia"/>
          <w:iCs/>
          <w:kern w:val="0"/>
        </w:rPr>
      </w:pPr>
      <w:r>
        <w:rPr>
          <w:rFonts w:asciiTheme="minorEastAsia" w:eastAsiaTheme="minorEastAsia" w:hAnsiTheme="minorEastAsia"/>
          <w:iCs/>
          <w:kern w:val="0"/>
        </w:rPr>
        <w:t>《信息产业科技发展“十一五”规划和2020年中长期规划纲要》</w:t>
      </w:r>
    </w:p>
    <w:p w14:paraId="40B3DA83" w14:textId="77777777" w:rsidR="00205792" w:rsidRDefault="00305E3A">
      <w:pPr>
        <w:pStyle w:val="afffff4"/>
        <w:spacing w:line="360" w:lineRule="auto"/>
        <w:ind w:left="480" w:firstLineChars="0" w:firstLine="0"/>
        <w:rPr>
          <w:rFonts w:asciiTheme="minorEastAsia" w:eastAsiaTheme="minorEastAsia" w:hAnsiTheme="minorEastAsia"/>
          <w:iCs/>
          <w:kern w:val="0"/>
        </w:rPr>
      </w:pPr>
      <w:r>
        <w:rPr>
          <w:rFonts w:asciiTheme="minorEastAsia" w:eastAsiaTheme="minorEastAsia" w:hAnsiTheme="minorEastAsia" w:hint="eastAsia"/>
          <w:iCs/>
          <w:kern w:val="0"/>
        </w:rPr>
        <w:t>（2）旅游行业</w:t>
      </w:r>
    </w:p>
    <w:p w14:paraId="4ED29B39" w14:textId="77777777" w:rsidR="00205792" w:rsidRDefault="00305E3A">
      <w:pPr>
        <w:pStyle w:val="10"/>
        <w:ind w:left="665" w:right="240"/>
        <w:rPr>
          <w:color w:val="auto"/>
        </w:rPr>
      </w:pPr>
      <w:bookmarkStart w:id="26" w:name="_Toc514255758"/>
      <w:bookmarkStart w:id="27" w:name="_Toc407799545"/>
      <w:bookmarkStart w:id="28" w:name="_Toc17232"/>
      <w:r>
        <w:rPr>
          <w:rFonts w:hint="eastAsia"/>
          <w:color w:val="auto"/>
        </w:rPr>
        <w:lastRenderedPageBreak/>
        <w:t>项目需求分析</w:t>
      </w:r>
      <w:bookmarkStart w:id="29" w:name="_Toc407721285"/>
      <w:bookmarkStart w:id="30" w:name="_Toc407799547"/>
      <w:bookmarkStart w:id="31" w:name="_Toc406513422"/>
      <w:bookmarkStart w:id="32" w:name="_Toc406514274"/>
      <w:bookmarkEnd w:id="26"/>
      <w:bookmarkEnd w:id="27"/>
      <w:bookmarkEnd w:id="28"/>
    </w:p>
    <w:p w14:paraId="0099A610" w14:textId="77777777" w:rsidR="00205792" w:rsidRDefault="00305E3A" w:rsidP="00BE636A">
      <w:pPr>
        <w:pStyle w:val="20"/>
        <w:ind w:left="807" w:right="240"/>
        <w:rPr>
          <w:color w:val="auto"/>
        </w:rPr>
      </w:pPr>
      <w:bookmarkStart w:id="33" w:name="_Toc514255759"/>
      <w:bookmarkStart w:id="34" w:name="_Toc13495"/>
      <w:bookmarkStart w:id="35" w:name="_Ref494128937"/>
      <w:bookmarkStart w:id="36" w:name="_Toc494131496"/>
      <w:bookmarkEnd w:id="29"/>
      <w:bookmarkEnd w:id="30"/>
      <w:bookmarkEnd w:id="31"/>
      <w:bookmarkEnd w:id="32"/>
      <w:r>
        <w:rPr>
          <w:rFonts w:hint="eastAsia"/>
          <w:color w:val="auto"/>
        </w:rPr>
        <w:t>服务对象及业务需求分析</w:t>
      </w:r>
      <w:bookmarkEnd w:id="33"/>
      <w:bookmarkEnd w:id="34"/>
    </w:p>
    <w:p w14:paraId="21846AD0" w14:textId="77777777" w:rsidR="00205792" w:rsidRDefault="00305E3A">
      <w:pPr>
        <w:spacing w:line="360" w:lineRule="auto"/>
        <w:ind w:firstLineChars="200" w:firstLine="480"/>
        <w:rPr>
          <w:rFonts w:asciiTheme="minorEastAsia" w:eastAsiaTheme="minorEastAsia" w:hAnsiTheme="minorEastAsia"/>
          <w:kern w:val="0"/>
        </w:rPr>
      </w:pPr>
      <w:r>
        <w:rPr>
          <w:rFonts w:asciiTheme="minorEastAsia" w:eastAsiaTheme="minorEastAsia" w:hAnsiTheme="minorEastAsia" w:hint="eastAsia"/>
          <w:kern w:val="0"/>
        </w:rPr>
        <w:t>旅游大数据建设的服务对象是旅游管理者（昌平旅游委）、旅游企业及游客。</w:t>
      </w:r>
    </w:p>
    <w:p w14:paraId="70026D7A" w14:textId="77777777" w:rsidR="00205792" w:rsidRDefault="00205792">
      <w:pPr>
        <w:spacing w:line="360" w:lineRule="auto"/>
        <w:ind w:firstLineChars="200" w:firstLine="480"/>
        <w:rPr>
          <w:rFonts w:asciiTheme="minorEastAsia" w:eastAsiaTheme="minorEastAsia" w:hAnsiTheme="minorEastAsia"/>
          <w:kern w:val="0"/>
        </w:rPr>
      </w:pPr>
    </w:p>
    <w:p w14:paraId="282EC457" w14:textId="77777777" w:rsidR="00205792" w:rsidRDefault="00305E3A" w:rsidP="00BE636A">
      <w:pPr>
        <w:pStyle w:val="20"/>
        <w:ind w:left="807" w:right="240"/>
        <w:rPr>
          <w:color w:val="auto"/>
        </w:rPr>
      </w:pPr>
      <w:bookmarkStart w:id="37" w:name="_Ref494128944"/>
      <w:bookmarkStart w:id="38" w:name="_Toc514255760"/>
      <w:bookmarkStart w:id="39" w:name="_Toc494131497"/>
      <w:bookmarkStart w:id="40" w:name="_Toc7982"/>
      <w:bookmarkEnd w:id="35"/>
      <w:bookmarkEnd w:id="36"/>
      <w:r>
        <w:rPr>
          <w:rFonts w:hint="eastAsia"/>
          <w:color w:val="auto"/>
        </w:rPr>
        <w:t>功能需</w:t>
      </w:r>
      <w:commentRangeStart w:id="41"/>
      <w:r>
        <w:rPr>
          <w:rFonts w:hint="eastAsia"/>
          <w:color w:val="auto"/>
        </w:rPr>
        <w:t>求分析</w:t>
      </w:r>
      <w:bookmarkEnd w:id="37"/>
      <w:bookmarkEnd w:id="38"/>
      <w:bookmarkEnd w:id="39"/>
      <w:bookmarkEnd w:id="40"/>
      <w:commentRangeEnd w:id="41"/>
      <w:r w:rsidR="001441A5">
        <w:rPr>
          <w:rStyle w:val="affffa"/>
          <w:b w:val="0"/>
          <w:bCs w:val="0"/>
          <w:color w:val="auto"/>
        </w:rPr>
        <w:commentReference w:id="41"/>
      </w:r>
    </w:p>
    <w:p w14:paraId="252F05C3" w14:textId="77777777" w:rsidR="00205792" w:rsidRDefault="00205792" w:rsidP="00521E84">
      <w:pPr>
        <w:spacing w:line="360" w:lineRule="auto"/>
        <w:ind w:firstLineChars="200" w:firstLine="480"/>
        <w:rPr>
          <w:rFonts w:asciiTheme="minorEastAsia" w:eastAsiaTheme="minorEastAsia" w:hAnsiTheme="minorEastAsia"/>
          <w:kern w:val="0"/>
        </w:rPr>
      </w:pPr>
    </w:p>
    <w:p w14:paraId="17FCE09C" w14:textId="77777777" w:rsidR="00205792" w:rsidRDefault="00305E3A" w:rsidP="00BE636A">
      <w:pPr>
        <w:pStyle w:val="20"/>
        <w:ind w:left="807" w:right="240"/>
        <w:rPr>
          <w:color w:val="auto"/>
        </w:rPr>
      </w:pPr>
      <w:bookmarkStart w:id="42" w:name="_Ref494128956"/>
      <w:bookmarkStart w:id="43" w:name="_Toc514255761"/>
      <w:bookmarkStart w:id="44" w:name="_Toc494131498"/>
      <w:bookmarkStart w:id="45" w:name="_Toc9454"/>
      <w:bookmarkStart w:id="46" w:name="_Toc406514276"/>
      <w:bookmarkStart w:id="47" w:name="_Toc407721287"/>
      <w:bookmarkStart w:id="48" w:name="_Toc407799548"/>
      <w:bookmarkStart w:id="49" w:name="_Toc406513424"/>
      <w:r>
        <w:rPr>
          <w:rFonts w:hint="eastAsia"/>
          <w:color w:val="auto"/>
        </w:rPr>
        <w:t>大数据内容</w:t>
      </w:r>
      <w:commentRangeStart w:id="50"/>
      <w:r>
        <w:rPr>
          <w:rFonts w:hint="eastAsia"/>
          <w:color w:val="auto"/>
        </w:rPr>
        <w:t>需求分析</w:t>
      </w:r>
      <w:bookmarkEnd w:id="42"/>
      <w:bookmarkEnd w:id="43"/>
      <w:bookmarkEnd w:id="44"/>
      <w:bookmarkEnd w:id="45"/>
      <w:commentRangeEnd w:id="50"/>
      <w:r w:rsidR="001441A5">
        <w:rPr>
          <w:rStyle w:val="affffa"/>
          <w:b w:val="0"/>
          <w:bCs w:val="0"/>
          <w:color w:val="auto"/>
        </w:rPr>
        <w:commentReference w:id="50"/>
      </w:r>
    </w:p>
    <w:p w14:paraId="5B41812F" w14:textId="77777777" w:rsidR="00205792" w:rsidRDefault="00205792">
      <w:pPr>
        <w:spacing w:line="360" w:lineRule="auto"/>
        <w:ind w:firstLineChars="200" w:firstLine="480"/>
        <w:rPr>
          <w:rFonts w:asciiTheme="minorEastAsia" w:eastAsiaTheme="minorEastAsia" w:hAnsiTheme="minorEastAsia"/>
          <w:iCs/>
          <w:kern w:val="0"/>
        </w:rPr>
      </w:pPr>
    </w:p>
    <w:p w14:paraId="7B05D0F8" w14:textId="77777777" w:rsidR="00205792" w:rsidRDefault="00305E3A" w:rsidP="00BE636A">
      <w:pPr>
        <w:pStyle w:val="20"/>
        <w:ind w:left="807" w:right="240"/>
        <w:rPr>
          <w:color w:val="auto"/>
        </w:rPr>
      </w:pPr>
      <w:bookmarkStart w:id="51" w:name="_Toc494131500"/>
      <w:bookmarkStart w:id="52" w:name="_Toc514255762"/>
      <w:bookmarkStart w:id="53" w:name="_Ref494128976"/>
      <w:bookmarkStart w:id="54" w:name="_Toc178"/>
      <w:r>
        <w:rPr>
          <w:rFonts w:hint="eastAsia"/>
          <w:color w:val="auto"/>
        </w:rPr>
        <w:t>软硬件建设环境分析</w:t>
      </w:r>
      <w:bookmarkEnd w:id="51"/>
      <w:bookmarkEnd w:id="52"/>
      <w:bookmarkEnd w:id="53"/>
      <w:bookmarkEnd w:id="54"/>
    </w:p>
    <w:p w14:paraId="292EC5B0" w14:textId="77777777" w:rsidR="00205792" w:rsidRDefault="00305E3A">
      <w:pPr>
        <w:pStyle w:val="30"/>
        <w:ind w:left="949" w:right="240"/>
      </w:pPr>
      <w:bookmarkStart w:id="55" w:name="_Toc514255763"/>
      <w:r>
        <w:rPr>
          <w:rFonts w:hint="eastAsia"/>
        </w:rPr>
        <w:t>软件环</w:t>
      </w:r>
      <w:commentRangeStart w:id="56"/>
      <w:r>
        <w:rPr>
          <w:rFonts w:hint="eastAsia"/>
        </w:rPr>
        <w:t>境分析</w:t>
      </w:r>
      <w:bookmarkEnd w:id="55"/>
      <w:commentRangeEnd w:id="56"/>
      <w:r w:rsidR="001441A5">
        <w:rPr>
          <w:rStyle w:val="affffa"/>
          <w:b w:val="0"/>
        </w:rPr>
        <w:commentReference w:id="56"/>
      </w:r>
    </w:p>
    <w:p w14:paraId="0262B3B4" w14:textId="77777777" w:rsidR="00205792" w:rsidRDefault="00205792">
      <w:pPr>
        <w:spacing w:line="360" w:lineRule="auto"/>
        <w:ind w:firstLineChars="200" w:firstLine="480"/>
        <w:rPr>
          <w:rFonts w:asciiTheme="minorEastAsia" w:eastAsiaTheme="minorEastAsia" w:hAnsiTheme="minorEastAsia"/>
          <w:kern w:val="0"/>
        </w:rPr>
      </w:pPr>
    </w:p>
    <w:p w14:paraId="1F94ADCD" w14:textId="77777777" w:rsidR="00205792" w:rsidRDefault="00305E3A">
      <w:pPr>
        <w:pStyle w:val="30"/>
        <w:ind w:left="949" w:right="240"/>
      </w:pPr>
      <w:bookmarkStart w:id="57" w:name="_Toc514255764"/>
      <w:r>
        <w:rPr>
          <w:rFonts w:hint="eastAsia"/>
        </w:rPr>
        <w:t>硬件建</w:t>
      </w:r>
      <w:commentRangeStart w:id="58"/>
      <w:r>
        <w:rPr>
          <w:rFonts w:hint="eastAsia"/>
        </w:rPr>
        <w:t>设分析</w:t>
      </w:r>
      <w:bookmarkEnd w:id="57"/>
      <w:commentRangeEnd w:id="58"/>
      <w:r w:rsidR="001441A5">
        <w:rPr>
          <w:rStyle w:val="affffa"/>
          <w:b w:val="0"/>
        </w:rPr>
        <w:commentReference w:id="58"/>
      </w:r>
    </w:p>
    <w:p w14:paraId="25DC47CD" w14:textId="77777777" w:rsidR="00205792" w:rsidRDefault="00205792">
      <w:pPr>
        <w:ind w:leftChars="200" w:left="480"/>
        <w:rPr>
          <w:rFonts w:asciiTheme="minorEastAsia" w:eastAsiaTheme="minorEastAsia" w:hAnsiTheme="minorEastAsia" w:cs="宋体"/>
          <w:kern w:val="0"/>
        </w:rPr>
      </w:pPr>
    </w:p>
    <w:p w14:paraId="0EBB420B" w14:textId="77777777" w:rsidR="00205792" w:rsidRDefault="00205792">
      <w:pPr>
        <w:rPr>
          <w:rFonts w:ascii="宋体" w:hAnsi="宋体" w:cs="宋体"/>
          <w:kern w:val="0"/>
        </w:rPr>
      </w:pPr>
    </w:p>
    <w:p w14:paraId="40E146CF" w14:textId="77777777" w:rsidR="00205792" w:rsidRDefault="00305E3A">
      <w:pPr>
        <w:pStyle w:val="10"/>
        <w:ind w:left="665" w:right="240"/>
        <w:rPr>
          <w:color w:val="auto"/>
        </w:rPr>
      </w:pPr>
      <w:bookmarkStart w:id="59" w:name="_Toc514255765"/>
      <w:bookmarkStart w:id="60" w:name="_Toc12557"/>
      <w:bookmarkStart w:id="61" w:name="_Toc407799555"/>
      <w:bookmarkEnd w:id="46"/>
      <w:bookmarkEnd w:id="47"/>
      <w:bookmarkEnd w:id="48"/>
      <w:bookmarkEnd w:id="49"/>
      <w:r>
        <w:rPr>
          <w:rFonts w:hint="eastAsia"/>
          <w:color w:val="auto"/>
        </w:rPr>
        <w:lastRenderedPageBreak/>
        <w:t>总体方案</w:t>
      </w:r>
      <w:bookmarkEnd w:id="59"/>
      <w:bookmarkEnd w:id="60"/>
    </w:p>
    <w:p w14:paraId="1D66507D" w14:textId="77777777" w:rsidR="00205792" w:rsidRDefault="00305E3A" w:rsidP="00BE636A">
      <w:pPr>
        <w:pStyle w:val="20"/>
        <w:ind w:left="807" w:right="240"/>
        <w:rPr>
          <w:color w:val="auto"/>
        </w:rPr>
      </w:pPr>
      <w:bookmarkStart w:id="62" w:name="_Toc514255766"/>
      <w:bookmarkStart w:id="63" w:name="_Toc29941"/>
      <w:r>
        <w:rPr>
          <w:rFonts w:hint="eastAsia"/>
          <w:color w:val="auto"/>
        </w:rPr>
        <w:t>建设思路</w:t>
      </w:r>
      <w:bookmarkEnd w:id="62"/>
      <w:bookmarkEnd w:id="63"/>
    </w:p>
    <w:p w14:paraId="792A845A" w14:textId="77777777" w:rsidR="00205792" w:rsidRDefault="00305E3A">
      <w:pPr>
        <w:spacing w:line="360" w:lineRule="auto"/>
        <w:ind w:firstLineChars="200" w:firstLine="480"/>
        <w:rPr>
          <w:rFonts w:asciiTheme="minorEastAsia" w:eastAsiaTheme="minorEastAsia" w:hAnsiTheme="minorEastAsia" w:cs="仿宋_GB2312"/>
        </w:rPr>
      </w:pPr>
      <w:r>
        <w:rPr>
          <w:rFonts w:asciiTheme="minorEastAsia" w:eastAsiaTheme="minorEastAsia" w:hAnsiTheme="minorEastAsia" w:cs="仿宋_GB2312" w:hint="eastAsia"/>
        </w:rPr>
        <w:t>针对昌平旅游特点，为提高昌平旅游的综合竞争力，解决当前存在的问题，设立“爱上昌平”旅游大数据项目，为昌平全域旅游建设提供管理、决策工具及数据支撑，为企业及游客提供更加精准有效的服务。</w:t>
      </w:r>
    </w:p>
    <w:p w14:paraId="6F2472B1" w14:textId="77777777" w:rsidR="00205792" w:rsidRDefault="00305E3A">
      <w:pPr>
        <w:spacing w:line="360" w:lineRule="auto"/>
        <w:ind w:firstLineChars="200" w:firstLine="480"/>
        <w:rPr>
          <w:rFonts w:asciiTheme="minorEastAsia" w:hAnsiTheme="minorEastAsia" w:cs="仿宋_GB2312"/>
        </w:rPr>
      </w:pPr>
      <w:r>
        <w:rPr>
          <w:rFonts w:asciiTheme="minorEastAsia" w:eastAsiaTheme="minorEastAsia" w:hAnsiTheme="minorEastAsia" w:cs="仿宋_GB2312" w:hint="eastAsia"/>
        </w:rPr>
        <w:t>“爱上昌平”旅游大数据采用“1+3+N”的建设思路，即建立1个旅游大数据中心，汇聚旅游产业数据及相关产业信息数据，解决旅游相关产业融合不深等问题；搭建政府、企业、游客3类业务应用，解决政府管理部门精细化管理急需数据驱动、旅游企业精准化营销急需数据支撑等问题；贯通N个相关旅游应用服务平台，解决信息化平台之间急需互通联动等需求与问题。最终实现</w:t>
      </w:r>
      <w:r>
        <w:rPr>
          <w:rFonts w:asciiTheme="minorEastAsia" w:eastAsiaTheme="minorEastAsia" w:hAnsiTheme="minorEastAsia" w:cs="仿宋_GB2312"/>
        </w:rPr>
        <w:t>旅游大数据的“聚、通、用”，为游客、旅游企业、旅游管理部门提供全面、高效的旅游信息服务。</w:t>
      </w:r>
    </w:p>
    <w:p w14:paraId="6450F632" w14:textId="77777777" w:rsidR="00205792" w:rsidRDefault="00205792">
      <w:pPr>
        <w:spacing w:line="360" w:lineRule="auto"/>
        <w:ind w:firstLineChars="200" w:firstLine="480"/>
        <w:rPr>
          <w:rFonts w:asciiTheme="minorEastAsia" w:hAnsiTheme="minorEastAsia" w:cs="仿宋_GB2312"/>
        </w:rPr>
      </w:pPr>
    </w:p>
    <w:p w14:paraId="1101CCC9" w14:textId="77777777" w:rsidR="00205792" w:rsidRDefault="00305E3A">
      <w:pPr>
        <w:jc w:val="center"/>
        <w:rPr>
          <w:sz w:val="20"/>
          <w:szCs w:val="21"/>
        </w:rPr>
      </w:pPr>
      <w:r>
        <w:rPr>
          <w:noProof/>
          <w:sz w:val="20"/>
          <w:szCs w:val="21"/>
        </w:rPr>
        <w:drawing>
          <wp:inline distT="0" distB="0" distL="0" distR="0" wp14:anchorId="146BAEA2" wp14:editId="02172970">
            <wp:extent cx="5274310" cy="1730375"/>
            <wp:effectExtent l="0" t="0" r="2540" b="3175"/>
            <wp:docPr id="11287" name="图片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 name="图片 11287"/>
                    <pic:cNvPicPr>
                      <a:picLocks noChangeAspect="1"/>
                    </pic:cNvPicPr>
                  </pic:nvPicPr>
                  <pic:blipFill>
                    <a:blip r:embed="rId15"/>
                    <a:stretch>
                      <a:fillRect/>
                    </a:stretch>
                  </pic:blipFill>
                  <pic:spPr>
                    <a:xfrm>
                      <a:off x="0" y="0"/>
                      <a:ext cx="5274310" cy="1730375"/>
                    </a:xfrm>
                    <a:prstGeom prst="rect">
                      <a:avLst/>
                    </a:prstGeom>
                  </pic:spPr>
                </pic:pic>
              </a:graphicData>
            </a:graphic>
          </wp:inline>
        </w:drawing>
      </w:r>
    </w:p>
    <w:p w14:paraId="0D19EEB9"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图3-1 “1+3+N”模式</w:t>
      </w:r>
    </w:p>
    <w:p w14:paraId="36E7EF6C" w14:textId="77777777" w:rsidR="00205792" w:rsidRDefault="00305E3A" w:rsidP="00BE636A">
      <w:pPr>
        <w:pStyle w:val="20"/>
        <w:ind w:left="807" w:right="240"/>
        <w:rPr>
          <w:color w:val="auto"/>
        </w:rPr>
      </w:pPr>
      <w:bookmarkStart w:id="64" w:name="_Toc514255767"/>
      <w:bookmarkStart w:id="65" w:name="_Toc2687"/>
      <w:r>
        <w:rPr>
          <w:rFonts w:hint="eastAsia"/>
          <w:color w:val="auto"/>
        </w:rPr>
        <w:t>设计原则</w:t>
      </w:r>
      <w:bookmarkEnd w:id="64"/>
      <w:bookmarkEnd w:id="65"/>
    </w:p>
    <w:p w14:paraId="7AD8CF42"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hint="eastAsia"/>
          <w:b w:val="0"/>
          <w:bCs w:val="0"/>
          <w:color w:val="auto"/>
          <w:kern w:val="2"/>
          <w:szCs w:val="24"/>
          <w:lang w:val="en-US"/>
        </w:rPr>
        <w:t>旅游大数据建设，涉及到</w:t>
      </w:r>
      <w:r>
        <w:rPr>
          <w:rFonts w:asciiTheme="minorEastAsia" w:eastAsiaTheme="minorEastAsia" w:hAnsiTheme="minorEastAsia" w:cstheme="minorBidi"/>
          <w:b w:val="0"/>
          <w:bCs w:val="0"/>
          <w:color w:val="auto"/>
          <w:kern w:val="2"/>
          <w:szCs w:val="24"/>
          <w:lang w:val="en-US"/>
        </w:rPr>
        <w:t>数据接入、数据融合、数据存储、数据计算、数据共享等</w:t>
      </w:r>
      <w:r>
        <w:rPr>
          <w:rFonts w:asciiTheme="minorEastAsia" w:eastAsiaTheme="minorEastAsia" w:hAnsiTheme="minorEastAsia" w:cstheme="minorBidi" w:hint="eastAsia"/>
          <w:b w:val="0"/>
          <w:bCs w:val="0"/>
          <w:color w:val="auto"/>
          <w:kern w:val="2"/>
          <w:szCs w:val="24"/>
          <w:lang w:val="en-US"/>
        </w:rPr>
        <w:t>的</w:t>
      </w:r>
      <w:r>
        <w:rPr>
          <w:rFonts w:asciiTheme="minorEastAsia" w:eastAsiaTheme="minorEastAsia" w:hAnsiTheme="minorEastAsia" w:cstheme="minorBidi"/>
          <w:b w:val="0"/>
          <w:bCs w:val="0"/>
          <w:color w:val="auto"/>
          <w:kern w:val="2"/>
          <w:szCs w:val="24"/>
          <w:lang w:val="en-US"/>
        </w:rPr>
        <w:t>复杂系统</w:t>
      </w:r>
      <w:r>
        <w:rPr>
          <w:rFonts w:asciiTheme="minorEastAsia" w:eastAsiaTheme="minorEastAsia" w:hAnsiTheme="minorEastAsia" w:cstheme="minorBidi" w:hint="eastAsia"/>
          <w:b w:val="0"/>
          <w:bCs w:val="0"/>
          <w:color w:val="auto"/>
          <w:kern w:val="2"/>
          <w:szCs w:val="24"/>
          <w:lang w:val="en-US"/>
        </w:rPr>
        <w:t>，对</w:t>
      </w:r>
      <w:r>
        <w:rPr>
          <w:rFonts w:asciiTheme="minorEastAsia" w:eastAsiaTheme="minorEastAsia" w:hAnsiTheme="minorEastAsia" w:cstheme="minorBidi"/>
          <w:b w:val="0"/>
          <w:bCs w:val="0"/>
          <w:color w:val="auto"/>
          <w:kern w:val="2"/>
          <w:szCs w:val="24"/>
          <w:lang w:val="en-US"/>
        </w:rPr>
        <w:t>于</w:t>
      </w:r>
      <w:r>
        <w:rPr>
          <w:rFonts w:asciiTheme="minorEastAsia" w:eastAsiaTheme="minorEastAsia" w:hAnsiTheme="minorEastAsia" w:cstheme="minorBidi" w:hint="eastAsia"/>
          <w:b w:val="0"/>
          <w:bCs w:val="0"/>
          <w:color w:val="auto"/>
          <w:kern w:val="2"/>
          <w:szCs w:val="24"/>
          <w:lang w:val="en-US"/>
        </w:rPr>
        <w:t>系统</w:t>
      </w:r>
      <w:r>
        <w:rPr>
          <w:rFonts w:asciiTheme="minorEastAsia" w:eastAsiaTheme="minorEastAsia" w:hAnsiTheme="minorEastAsia" w:cstheme="minorBidi"/>
          <w:b w:val="0"/>
          <w:bCs w:val="0"/>
          <w:color w:val="auto"/>
          <w:kern w:val="2"/>
          <w:szCs w:val="24"/>
          <w:lang w:val="en-US"/>
        </w:rPr>
        <w:t>的稳定</w:t>
      </w:r>
      <w:r>
        <w:rPr>
          <w:rFonts w:asciiTheme="minorEastAsia" w:eastAsiaTheme="minorEastAsia" w:hAnsiTheme="minorEastAsia" w:cstheme="minorBidi" w:hint="eastAsia"/>
          <w:b w:val="0"/>
          <w:bCs w:val="0"/>
          <w:color w:val="auto"/>
          <w:kern w:val="2"/>
          <w:szCs w:val="24"/>
          <w:lang w:val="en-US"/>
        </w:rPr>
        <w:t>性</w:t>
      </w:r>
      <w:r>
        <w:rPr>
          <w:rFonts w:asciiTheme="minorEastAsia" w:eastAsiaTheme="minorEastAsia" w:hAnsiTheme="minorEastAsia" w:cstheme="minorBidi"/>
          <w:b w:val="0"/>
          <w:bCs w:val="0"/>
          <w:color w:val="auto"/>
          <w:kern w:val="2"/>
          <w:szCs w:val="24"/>
          <w:lang w:val="en-US"/>
        </w:rPr>
        <w:t>，可靠性，安全性，扩展性提出了更高的要求</w:t>
      </w:r>
      <w:r>
        <w:rPr>
          <w:rFonts w:asciiTheme="minorEastAsia" w:eastAsiaTheme="minorEastAsia" w:hAnsiTheme="minorEastAsia" w:cstheme="minorBidi" w:hint="eastAsia"/>
          <w:b w:val="0"/>
          <w:bCs w:val="0"/>
          <w:color w:val="auto"/>
          <w:kern w:val="2"/>
          <w:szCs w:val="24"/>
          <w:lang w:val="en-US"/>
        </w:rPr>
        <w:t>，为了保证项目建设顺利，在进行总体设计时需要遵循以下原则：</w:t>
      </w:r>
    </w:p>
    <w:p w14:paraId="6A940CB0" w14:textId="77777777" w:rsidR="00205792" w:rsidRDefault="00305E3A">
      <w:pPr>
        <w:spacing w:line="360" w:lineRule="auto"/>
        <w:ind w:firstLineChars="200" w:firstLine="480"/>
        <w:rPr>
          <w:rFonts w:asciiTheme="minorEastAsia" w:eastAsiaTheme="minorEastAsia" w:hAnsiTheme="minorEastAsia"/>
        </w:rPr>
      </w:pPr>
      <w:bookmarkStart w:id="66" w:name="_Toc452051229"/>
      <w:bookmarkStart w:id="67" w:name="_Toc451419028"/>
      <w:r>
        <w:rPr>
          <w:rFonts w:asciiTheme="minorEastAsia" w:eastAsiaTheme="minorEastAsia" w:hAnsiTheme="minorEastAsia" w:hint="eastAsia"/>
        </w:rPr>
        <w:t>（1）系统先进性</w:t>
      </w:r>
      <w:bookmarkEnd w:id="66"/>
      <w:bookmarkEnd w:id="67"/>
    </w:p>
    <w:p w14:paraId="4CB7A390"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hint="eastAsia"/>
          <w:b w:val="0"/>
          <w:bCs w:val="0"/>
          <w:color w:val="auto"/>
          <w:kern w:val="2"/>
          <w:szCs w:val="24"/>
          <w:lang w:val="en-US"/>
        </w:rPr>
        <w:lastRenderedPageBreak/>
        <w:t>本项目在设计时需充分考虑系统先进性，在架构设计中以业界广泛接受的参考架构为基础，在硬件设备和平台软件选型中采用先进、开放、成熟的产品，提供可视化管理工具。整个系统设计具有一定前瞻性，适应未来发展。</w:t>
      </w:r>
    </w:p>
    <w:p w14:paraId="3C0AAD2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（2）系统</w:t>
      </w:r>
      <w:r>
        <w:rPr>
          <w:rFonts w:asciiTheme="minorEastAsia" w:eastAsiaTheme="minorEastAsia" w:hAnsiTheme="minorEastAsia"/>
        </w:rPr>
        <w:t>成熟性</w:t>
      </w:r>
    </w:p>
    <w:p w14:paraId="00A22D02"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b w:val="0"/>
          <w:bCs w:val="0"/>
          <w:color w:val="auto"/>
          <w:kern w:val="2"/>
          <w:szCs w:val="24"/>
          <w:lang w:val="en-US"/>
        </w:rPr>
        <w:t>在保证先进性的同时，综合考虑各技术和应用模式的成熟度，在国内外的使用现状等，保证平台产品的良好运行并满足业务需求，实现系统的成熟性。</w:t>
      </w:r>
    </w:p>
    <w:p w14:paraId="68A545C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（3）系统</w:t>
      </w:r>
      <w:r>
        <w:rPr>
          <w:rFonts w:asciiTheme="minorEastAsia" w:eastAsiaTheme="minorEastAsia" w:hAnsiTheme="minorEastAsia"/>
        </w:rPr>
        <w:t>开放性</w:t>
      </w:r>
    </w:p>
    <w:p w14:paraId="27737310"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b w:val="0"/>
          <w:bCs w:val="0"/>
          <w:color w:val="auto"/>
          <w:kern w:val="2"/>
          <w:szCs w:val="24"/>
          <w:lang w:val="en-US"/>
        </w:rPr>
        <w:t>要采用开放性架构体系，基于开源组件进行优化完善，能够兼容大数据社区主流组件和版本，避免闭源系统的限制。能够兼容业界通用的设备及主流的操作系统、应用程序，从而使得大数据中心降低开发、运营、维护等成本。</w:t>
      </w:r>
    </w:p>
    <w:p w14:paraId="1311E47D" w14:textId="77777777" w:rsidR="00205792" w:rsidRDefault="00305E3A">
      <w:pPr>
        <w:spacing w:line="360" w:lineRule="auto"/>
        <w:ind w:firstLineChars="200" w:firstLine="480"/>
        <w:rPr>
          <w:rFonts w:asciiTheme="minorEastAsia" w:eastAsiaTheme="minorEastAsia" w:hAnsiTheme="minorEastAsia"/>
        </w:rPr>
      </w:pPr>
      <w:bookmarkStart w:id="68" w:name="_Toc452051230"/>
      <w:bookmarkStart w:id="69" w:name="_Toc451419029"/>
      <w:r>
        <w:rPr>
          <w:rFonts w:asciiTheme="minorEastAsia" w:eastAsiaTheme="minorEastAsia" w:hAnsiTheme="minorEastAsia" w:hint="eastAsia"/>
        </w:rPr>
        <w:t>（4）系统</w:t>
      </w:r>
      <w:bookmarkEnd w:id="68"/>
      <w:bookmarkEnd w:id="69"/>
      <w:r>
        <w:rPr>
          <w:rFonts w:asciiTheme="minorEastAsia" w:eastAsiaTheme="minorEastAsia" w:hAnsiTheme="minorEastAsia" w:hint="eastAsia"/>
        </w:rPr>
        <w:t>规范性</w:t>
      </w:r>
    </w:p>
    <w:p w14:paraId="30774150"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b w:val="0"/>
          <w:bCs w:val="0"/>
          <w:color w:val="auto"/>
          <w:kern w:val="2"/>
          <w:szCs w:val="24"/>
          <w:lang w:val="en-US"/>
        </w:rPr>
        <w:t>基于业界主流设计规范</w:t>
      </w:r>
      <w:r>
        <w:rPr>
          <w:rFonts w:asciiTheme="minorEastAsia" w:eastAsiaTheme="minorEastAsia" w:hAnsiTheme="minorEastAsia" w:cstheme="minorBidi" w:hint="eastAsia"/>
          <w:b w:val="0"/>
          <w:bCs w:val="0"/>
          <w:color w:val="auto"/>
          <w:kern w:val="2"/>
          <w:szCs w:val="24"/>
          <w:lang w:val="en-US"/>
        </w:rPr>
        <w:t>，同时针对旅游</w:t>
      </w:r>
      <w:r>
        <w:rPr>
          <w:rFonts w:asciiTheme="minorEastAsia" w:eastAsiaTheme="minorEastAsia" w:hAnsiTheme="minorEastAsia" w:cstheme="minorBidi"/>
          <w:b w:val="0"/>
          <w:bCs w:val="0"/>
          <w:color w:val="auto"/>
          <w:kern w:val="2"/>
          <w:szCs w:val="24"/>
          <w:lang w:val="en-US"/>
        </w:rPr>
        <w:t>应用业务</w:t>
      </w:r>
      <w:r>
        <w:rPr>
          <w:rFonts w:asciiTheme="minorEastAsia" w:eastAsiaTheme="minorEastAsia" w:hAnsiTheme="minorEastAsia" w:cstheme="minorBidi" w:hint="eastAsia"/>
          <w:b w:val="0"/>
          <w:bCs w:val="0"/>
          <w:color w:val="auto"/>
          <w:kern w:val="2"/>
          <w:szCs w:val="24"/>
          <w:lang w:val="en-US"/>
        </w:rPr>
        <w:t>，</w:t>
      </w:r>
      <w:r>
        <w:rPr>
          <w:rFonts w:asciiTheme="minorEastAsia" w:eastAsiaTheme="minorEastAsia" w:hAnsiTheme="minorEastAsia" w:cstheme="minorBidi"/>
          <w:b w:val="0"/>
          <w:bCs w:val="0"/>
          <w:color w:val="auto"/>
          <w:kern w:val="2"/>
          <w:szCs w:val="24"/>
          <w:lang w:val="en-US"/>
        </w:rPr>
        <w:t>整个系统的规范制订完全遵照</w:t>
      </w:r>
      <w:r>
        <w:rPr>
          <w:rFonts w:asciiTheme="minorEastAsia" w:eastAsiaTheme="minorEastAsia" w:hAnsiTheme="minorEastAsia" w:cstheme="minorBidi" w:hint="eastAsia"/>
          <w:b w:val="0"/>
          <w:bCs w:val="0"/>
          <w:color w:val="auto"/>
          <w:kern w:val="2"/>
          <w:szCs w:val="24"/>
          <w:lang w:val="en-US"/>
        </w:rPr>
        <w:t>旅游</w:t>
      </w:r>
      <w:r>
        <w:rPr>
          <w:rFonts w:asciiTheme="minorEastAsia" w:eastAsiaTheme="minorEastAsia" w:hAnsiTheme="minorEastAsia" w:cstheme="minorBidi"/>
          <w:b w:val="0"/>
          <w:bCs w:val="0"/>
          <w:color w:val="auto"/>
          <w:kern w:val="2"/>
          <w:szCs w:val="24"/>
          <w:lang w:val="en-US"/>
        </w:rPr>
        <w:t>规范标准，建立统一、规范的系统数据字典，建立符合</w:t>
      </w:r>
      <w:r>
        <w:rPr>
          <w:rFonts w:asciiTheme="minorEastAsia" w:eastAsiaTheme="minorEastAsia" w:hAnsiTheme="minorEastAsia" w:cstheme="minorBidi" w:hint="eastAsia"/>
          <w:b w:val="0"/>
          <w:bCs w:val="0"/>
          <w:color w:val="auto"/>
          <w:kern w:val="2"/>
          <w:szCs w:val="24"/>
          <w:lang w:val="en-US"/>
        </w:rPr>
        <w:t>国家旅游</w:t>
      </w:r>
      <w:r>
        <w:rPr>
          <w:rFonts w:asciiTheme="minorEastAsia" w:eastAsiaTheme="minorEastAsia" w:hAnsiTheme="minorEastAsia" w:cstheme="minorBidi"/>
          <w:b w:val="0"/>
          <w:bCs w:val="0"/>
          <w:color w:val="auto"/>
          <w:kern w:val="2"/>
          <w:szCs w:val="24"/>
          <w:lang w:val="en-US"/>
        </w:rPr>
        <w:t>标准要求的数据服务和信息服务，统一设计风格、界面风格和操作模式，建立开放式、标准化的数据输入、输出界面等规范。</w:t>
      </w:r>
    </w:p>
    <w:p w14:paraId="6A1172DA" w14:textId="77777777" w:rsidR="00205792" w:rsidRDefault="00305E3A">
      <w:pPr>
        <w:spacing w:line="360" w:lineRule="auto"/>
        <w:ind w:firstLineChars="200" w:firstLine="480"/>
        <w:rPr>
          <w:rFonts w:asciiTheme="minorEastAsia" w:eastAsiaTheme="minorEastAsia" w:hAnsiTheme="minorEastAsia"/>
        </w:rPr>
      </w:pPr>
      <w:bookmarkStart w:id="70" w:name="_Toc451419030"/>
      <w:bookmarkStart w:id="71" w:name="_Toc452051231"/>
      <w:r>
        <w:rPr>
          <w:rFonts w:asciiTheme="minorEastAsia" w:eastAsiaTheme="minorEastAsia" w:hAnsiTheme="minorEastAsia" w:hint="eastAsia"/>
        </w:rPr>
        <w:t>（5）系统安全性</w:t>
      </w:r>
      <w:bookmarkEnd w:id="70"/>
      <w:bookmarkEnd w:id="71"/>
    </w:p>
    <w:p w14:paraId="3A6FF867"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hint="eastAsia"/>
          <w:b w:val="0"/>
          <w:bCs w:val="0"/>
          <w:color w:val="auto"/>
          <w:kern w:val="2"/>
          <w:szCs w:val="24"/>
          <w:lang w:val="en-US"/>
        </w:rPr>
        <w:t>本项目涉及信息采集、存储、管理，系统安全性要求较高，必须充分保证系统的安全性，特别是数据安全性。系统安全性是安全体系，不仅包括技术手段，还包括安全管理制度。</w:t>
      </w:r>
    </w:p>
    <w:p w14:paraId="74994DC6" w14:textId="77777777" w:rsidR="00205792" w:rsidRDefault="00305E3A">
      <w:pPr>
        <w:spacing w:line="360" w:lineRule="auto"/>
        <w:ind w:firstLineChars="200" w:firstLine="480"/>
        <w:rPr>
          <w:rFonts w:asciiTheme="minorEastAsia" w:eastAsiaTheme="minorEastAsia" w:hAnsiTheme="minorEastAsia"/>
        </w:rPr>
      </w:pPr>
      <w:bookmarkStart w:id="72" w:name="_Toc452051232"/>
      <w:bookmarkStart w:id="73" w:name="_Toc451419031"/>
      <w:r>
        <w:rPr>
          <w:rFonts w:asciiTheme="minorEastAsia" w:eastAsiaTheme="minorEastAsia" w:hAnsiTheme="minorEastAsia" w:hint="eastAsia"/>
        </w:rPr>
        <w:t>（6）系统可靠性</w:t>
      </w:r>
      <w:bookmarkEnd w:id="72"/>
      <w:bookmarkEnd w:id="73"/>
    </w:p>
    <w:p w14:paraId="38499446"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hint="eastAsia"/>
          <w:b w:val="0"/>
          <w:bCs w:val="0"/>
          <w:color w:val="auto"/>
          <w:kern w:val="2"/>
          <w:szCs w:val="24"/>
          <w:lang w:val="en-US"/>
        </w:rPr>
        <w:t>系统需要7×24小时不间断运行，因此，系统中软件、硬件、网络运行必须保证很高的稳定性。</w:t>
      </w:r>
    </w:p>
    <w:p w14:paraId="79CA1845"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hint="eastAsia"/>
          <w:b w:val="0"/>
          <w:bCs w:val="0"/>
          <w:color w:val="auto"/>
          <w:kern w:val="2"/>
          <w:szCs w:val="24"/>
          <w:lang w:val="en-US"/>
        </w:rPr>
        <w:t>要达到系统有高可靠的运行环境，就需要从系统层面的设计方案上保证系统运行环境的可靠性。系统的架构、系统接口制定、软硬件产品选型、核心模块开发等，都是影响系统可靠性的因素。所以，在系统设计的每个阶段都需要将系统可靠性作为隐性需求。</w:t>
      </w:r>
    </w:p>
    <w:p w14:paraId="5911FCE9" w14:textId="77777777" w:rsidR="00205792" w:rsidRDefault="00305E3A">
      <w:pPr>
        <w:spacing w:line="360" w:lineRule="auto"/>
        <w:ind w:firstLineChars="200" w:firstLine="480"/>
        <w:rPr>
          <w:rFonts w:asciiTheme="minorEastAsia" w:eastAsiaTheme="minorEastAsia" w:hAnsiTheme="minorEastAsia"/>
        </w:rPr>
      </w:pPr>
      <w:bookmarkStart w:id="74" w:name="_Toc451419032"/>
      <w:bookmarkStart w:id="75" w:name="_Toc452051233"/>
      <w:r>
        <w:rPr>
          <w:rFonts w:asciiTheme="minorEastAsia" w:eastAsiaTheme="minorEastAsia" w:hAnsiTheme="minorEastAsia" w:hint="eastAsia"/>
        </w:rPr>
        <w:t>（7）系统可扩展性</w:t>
      </w:r>
      <w:bookmarkEnd w:id="74"/>
      <w:bookmarkEnd w:id="75"/>
    </w:p>
    <w:p w14:paraId="22205B93"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lastRenderedPageBreak/>
        <w:t>本项目建设的平台将支撑旅游应用业务的运行，系统必须具备很高的扩展能力，满足未来业务发展的需求。同时系统要具有良好的开放性，能够安全可靠的对外提供数据，也能方便的从其它系统获取数据。</w:t>
      </w:r>
    </w:p>
    <w:p w14:paraId="4E65E394" w14:textId="77777777" w:rsidR="00205792" w:rsidRDefault="00305E3A">
      <w:pPr>
        <w:spacing w:line="360" w:lineRule="auto"/>
        <w:ind w:firstLineChars="200" w:firstLine="480"/>
        <w:rPr>
          <w:rFonts w:asciiTheme="minorEastAsia" w:eastAsiaTheme="minorEastAsia" w:hAnsiTheme="minorEastAsia"/>
        </w:rPr>
      </w:pPr>
      <w:bookmarkStart w:id="76" w:name="_Toc451419033"/>
      <w:bookmarkStart w:id="77" w:name="_Toc452051234"/>
      <w:r>
        <w:rPr>
          <w:rFonts w:asciiTheme="minorEastAsia" w:eastAsiaTheme="minorEastAsia" w:hAnsiTheme="minorEastAsia" w:hint="eastAsia"/>
        </w:rPr>
        <w:t>（8）系统可维护性</w:t>
      </w:r>
      <w:bookmarkEnd w:id="76"/>
      <w:bookmarkEnd w:id="77"/>
    </w:p>
    <w:p w14:paraId="35D8820D" w14:textId="77777777" w:rsidR="00205792" w:rsidRDefault="00305E3A">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r>
        <w:rPr>
          <w:rFonts w:asciiTheme="minorEastAsia" w:eastAsiaTheme="minorEastAsia" w:hAnsiTheme="minorEastAsia" w:cstheme="minorBidi" w:hint="eastAsia"/>
          <w:b w:val="0"/>
          <w:bCs w:val="0"/>
          <w:color w:val="auto"/>
          <w:kern w:val="2"/>
          <w:szCs w:val="24"/>
          <w:lang w:val="en-US"/>
        </w:rPr>
        <w:t>系统设计时考虑的一项重要的工作是可维护性设计，良好的可维护性设计，可大大降低用户后期运营成本。可维护性表现在后期的方便维护，维修时间短、故障响应、系统恢复等特征。</w:t>
      </w:r>
    </w:p>
    <w:p w14:paraId="4E020C08" w14:textId="77777777" w:rsidR="00205792" w:rsidRDefault="00305E3A" w:rsidP="00BE636A">
      <w:pPr>
        <w:pStyle w:val="20"/>
        <w:ind w:left="807" w:right="240"/>
        <w:rPr>
          <w:color w:val="auto"/>
        </w:rPr>
      </w:pPr>
      <w:bookmarkStart w:id="78" w:name="_Toc494131504"/>
      <w:bookmarkStart w:id="79" w:name="_Toc514255768"/>
      <w:bookmarkStart w:id="80" w:name="_Toc17806"/>
      <w:r>
        <w:rPr>
          <w:rFonts w:hint="eastAsia"/>
          <w:color w:val="auto"/>
        </w:rPr>
        <w:t>系统架构</w:t>
      </w:r>
      <w:commentRangeStart w:id="81"/>
      <w:r>
        <w:rPr>
          <w:rFonts w:hint="eastAsia"/>
          <w:color w:val="auto"/>
        </w:rPr>
        <w:t>设计</w:t>
      </w:r>
      <w:bookmarkEnd w:id="78"/>
      <w:bookmarkEnd w:id="79"/>
      <w:bookmarkEnd w:id="80"/>
      <w:commentRangeEnd w:id="81"/>
      <w:r w:rsidR="001441A5">
        <w:rPr>
          <w:rStyle w:val="affffa"/>
          <w:b w:val="0"/>
          <w:bCs w:val="0"/>
          <w:color w:val="auto"/>
        </w:rPr>
        <w:commentReference w:id="81"/>
      </w:r>
    </w:p>
    <w:p w14:paraId="3F946A8B" w14:textId="77777777" w:rsidR="00205792" w:rsidRDefault="00205792">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p>
    <w:p w14:paraId="3BC835F5" w14:textId="77777777" w:rsidR="00C10704" w:rsidRDefault="00C10704">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p>
    <w:p w14:paraId="0ACABB38" w14:textId="77777777" w:rsidR="00205792" w:rsidRDefault="00305E3A" w:rsidP="00BE636A">
      <w:pPr>
        <w:pStyle w:val="20"/>
        <w:ind w:left="807" w:right="240"/>
        <w:rPr>
          <w:color w:val="auto"/>
        </w:rPr>
      </w:pPr>
      <w:bookmarkStart w:id="82" w:name="_Toc514255770"/>
      <w:bookmarkStart w:id="83" w:name="_Toc494131506"/>
      <w:bookmarkStart w:id="84" w:name="_Toc6536"/>
      <w:r>
        <w:rPr>
          <w:rFonts w:hint="eastAsia"/>
          <w:color w:val="auto"/>
        </w:rPr>
        <w:t>接</w:t>
      </w:r>
      <w:commentRangeStart w:id="85"/>
      <w:r>
        <w:rPr>
          <w:rFonts w:hint="eastAsia"/>
          <w:color w:val="auto"/>
        </w:rPr>
        <w:t>口设计</w:t>
      </w:r>
      <w:bookmarkEnd w:id="82"/>
      <w:bookmarkEnd w:id="83"/>
      <w:bookmarkEnd w:id="84"/>
      <w:commentRangeEnd w:id="85"/>
      <w:r w:rsidR="001441A5">
        <w:rPr>
          <w:rStyle w:val="affffa"/>
          <w:b w:val="0"/>
          <w:bCs w:val="0"/>
          <w:color w:val="auto"/>
        </w:rPr>
        <w:commentReference w:id="85"/>
      </w:r>
    </w:p>
    <w:p w14:paraId="1E7D0433" w14:textId="77777777" w:rsidR="00205792" w:rsidRDefault="00205792">
      <w:pPr>
        <w:pStyle w:val="Level1"/>
        <w:spacing w:before="0" w:after="0" w:line="360" w:lineRule="auto"/>
        <w:ind w:firstLineChars="200" w:firstLine="480"/>
        <w:rPr>
          <w:rFonts w:asciiTheme="minorEastAsia" w:eastAsiaTheme="minorEastAsia" w:hAnsiTheme="minorEastAsia" w:cstheme="minorBidi"/>
          <w:b w:val="0"/>
          <w:bCs w:val="0"/>
          <w:color w:val="auto"/>
          <w:kern w:val="2"/>
          <w:szCs w:val="24"/>
          <w:lang w:val="en-US"/>
        </w:rPr>
      </w:pPr>
    </w:p>
    <w:p w14:paraId="3D16DC7D" w14:textId="77777777" w:rsidR="00205792" w:rsidRDefault="00305E3A" w:rsidP="00BE636A">
      <w:pPr>
        <w:pStyle w:val="20"/>
        <w:ind w:left="807" w:right="240"/>
        <w:rPr>
          <w:color w:val="auto"/>
        </w:rPr>
      </w:pPr>
      <w:bookmarkStart w:id="86" w:name="_Toc494131507"/>
      <w:bookmarkStart w:id="87" w:name="_Ref494129034"/>
      <w:bookmarkStart w:id="88" w:name="_Ref494129003"/>
      <w:bookmarkStart w:id="89" w:name="_Toc514255775"/>
      <w:bookmarkStart w:id="90" w:name="_Toc22633"/>
      <w:r>
        <w:rPr>
          <w:rFonts w:hint="eastAsia"/>
          <w:color w:val="auto"/>
        </w:rPr>
        <w:t>关键技术路线及解</w:t>
      </w:r>
      <w:commentRangeStart w:id="91"/>
      <w:r>
        <w:rPr>
          <w:rFonts w:hint="eastAsia"/>
          <w:color w:val="auto"/>
        </w:rPr>
        <w:t>决策略</w:t>
      </w:r>
      <w:bookmarkEnd w:id="86"/>
      <w:bookmarkEnd w:id="87"/>
      <w:bookmarkEnd w:id="88"/>
      <w:bookmarkEnd w:id="89"/>
      <w:bookmarkEnd w:id="90"/>
      <w:commentRangeEnd w:id="91"/>
      <w:r w:rsidR="001441A5">
        <w:rPr>
          <w:rStyle w:val="affffa"/>
          <w:b w:val="0"/>
          <w:bCs w:val="0"/>
          <w:color w:val="auto"/>
        </w:rPr>
        <w:commentReference w:id="91"/>
      </w:r>
    </w:p>
    <w:bookmarkEnd w:id="61"/>
    <w:p w14:paraId="31157796" w14:textId="77777777" w:rsidR="00205792" w:rsidRDefault="00205792">
      <w:pPr>
        <w:spacing w:line="360" w:lineRule="auto"/>
        <w:ind w:firstLineChars="200" w:firstLine="480"/>
        <w:rPr>
          <w:rFonts w:asciiTheme="minorEastAsia" w:eastAsiaTheme="minorEastAsia" w:hAnsiTheme="minorEastAsia"/>
        </w:rPr>
      </w:pPr>
    </w:p>
    <w:p w14:paraId="1F99769B" w14:textId="77777777" w:rsidR="00C10704" w:rsidRDefault="00C10704">
      <w:pPr>
        <w:spacing w:line="360" w:lineRule="auto"/>
        <w:ind w:firstLineChars="200" w:firstLine="480"/>
        <w:rPr>
          <w:rFonts w:asciiTheme="minorEastAsia" w:eastAsiaTheme="minorEastAsia" w:hAnsiTheme="minorEastAsia"/>
        </w:rPr>
      </w:pPr>
    </w:p>
    <w:p w14:paraId="5D67EC3A" w14:textId="77777777" w:rsidR="00205792" w:rsidRDefault="00305E3A">
      <w:pPr>
        <w:pStyle w:val="10"/>
        <w:ind w:left="665" w:right="240"/>
        <w:rPr>
          <w:color w:val="auto"/>
        </w:rPr>
      </w:pPr>
      <w:bookmarkStart w:id="92" w:name="_Toc514255779"/>
      <w:bookmarkStart w:id="93" w:name="_Toc1833"/>
      <w:bookmarkStart w:id="94" w:name="_Toc407799566"/>
      <w:r>
        <w:rPr>
          <w:rFonts w:hint="eastAsia"/>
          <w:color w:val="auto"/>
        </w:rPr>
        <w:lastRenderedPageBreak/>
        <w:t>旅游大数据中心</w:t>
      </w:r>
      <w:r>
        <w:rPr>
          <w:color w:val="auto"/>
        </w:rPr>
        <w:t>建设</w:t>
      </w:r>
      <w:bookmarkEnd w:id="92"/>
      <w:bookmarkEnd w:id="93"/>
    </w:p>
    <w:p w14:paraId="76DE57B1" w14:textId="77777777" w:rsidR="00C10704" w:rsidRPr="00C10704" w:rsidRDefault="00C10704" w:rsidP="00C10704">
      <w:pPr>
        <w:pStyle w:val="af0"/>
        <w:rPr>
          <w:color w:val="FF0000"/>
        </w:rPr>
      </w:pPr>
    </w:p>
    <w:p w14:paraId="4AD70D59" w14:textId="77777777" w:rsidR="00205792" w:rsidRDefault="00205792"/>
    <w:p w14:paraId="3727E679" w14:textId="77777777" w:rsidR="00205792" w:rsidRDefault="00205792"/>
    <w:p w14:paraId="10C19351" w14:textId="77777777" w:rsidR="00205792" w:rsidRDefault="00305E3A" w:rsidP="004148A9">
      <w:pPr>
        <w:pStyle w:val="10"/>
        <w:ind w:leftChars="100" w:left="665" w:right="240"/>
        <w:rPr>
          <w:color w:val="auto"/>
        </w:rPr>
      </w:pPr>
      <w:bookmarkStart w:id="95" w:name="_Toc514255812"/>
      <w:bookmarkStart w:id="96" w:name="_Toc25831"/>
      <w:r>
        <w:rPr>
          <w:rFonts w:hint="eastAsia"/>
          <w:color w:val="auto"/>
        </w:rPr>
        <w:lastRenderedPageBreak/>
        <w:t>旅游业务</w:t>
      </w:r>
      <w:r>
        <w:rPr>
          <w:color w:val="auto"/>
        </w:rPr>
        <w:t>应用平台</w:t>
      </w:r>
      <w:bookmarkEnd w:id="95"/>
      <w:bookmarkEnd w:id="96"/>
      <w:r w:rsidR="00C10704">
        <w:rPr>
          <w:rFonts w:hint="eastAsia"/>
          <w:color w:val="auto"/>
        </w:rPr>
        <w:t>概要设计</w:t>
      </w:r>
    </w:p>
    <w:p w14:paraId="6D3D385B" w14:textId="77777777" w:rsidR="00205792" w:rsidRDefault="00305E3A">
      <w:pPr>
        <w:pStyle w:val="20"/>
        <w:ind w:left="240" w:right="240" w:firstLine="0"/>
        <w:rPr>
          <w:color w:val="auto"/>
        </w:rPr>
      </w:pPr>
      <w:bookmarkStart w:id="97" w:name="_Toc514255813"/>
      <w:bookmarkStart w:id="98" w:name="_Toc2614"/>
      <w:r>
        <w:rPr>
          <w:rFonts w:hint="eastAsia"/>
          <w:color w:val="auto"/>
        </w:rPr>
        <w:t>首页</w:t>
      </w:r>
      <w:bookmarkEnd w:id="97"/>
      <w:bookmarkEnd w:id="98"/>
    </w:p>
    <w:p w14:paraId="60A7E229" w14:textId="77777777" w:rsidR="00205792" w:rsidRDefault="00305E3A">
      <w:pPr>
        <w:pStyle w:val="20"/>
        <w:ind w:left="240" w:right="240" w:firstLine="0"/>
        <w:rPr>
          <w:color w:val="auto"/>
        </w:rPr>
      </w:pPr>
      <w:bookmarkStart w:id="99" w:name="_Toc494131525"/>
      <w:bookmarkStart w:id="100" w:name="_Toc514255814"/>
      <w:bookmarkStart w:id="101" w:name="_Toc32083"/>
      <w:r>
        <w:rPr>
          <w:rFonts w:hint="eastAsia"/>
          <w:color w:val="auto"/>
        </w:rPr>
        <w:t>指</w:t>
      </w:r>
      <w:commentRangeStart w:id="102"/>
      <w:r>
        <w:rPr>
          <w:rFonts w:hint="eastAsia"/>
          <w:color w:val="auto"/>
        </w:rPr>
        <w:t>挥中心系统</w:t>
      </w:r>
      <w:bookmarkEnd w:id="99"/>
      <w:bookmarkEnd w:id="100"/>
      <w:bookmarkEnd w:id="101"/>
      <w:commentRangeEnd w:id="102"/>
      <w:r w:rsidR="001441A5">
        <w:rPr>
          <w:rStyle w:val="affffa"/>
          <w:b w:val="0"/>
          <w:bCs w:val="0"/>
          <w:color w:val="auto"/>
        </w:rPr>
        <w:commentReference w:id="102"/>
      </w:r>
    </w:p>
    <w:p w14:paraId="239C1657"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指挥中心</w:t>
      </w:r>
      <w:r>
        <w:rPr>
          <w:rFonts w:asciiTheme="minorEastAsia" w:eastAsiaTheme="minorEastAsia" w:hAnsiTheme="minorEastAsia"/>
        </w:rPr>
        <w:t>系统是</w:t>
      </w:r>
      <w:hyperlink r:id="rId16" w:tooltip="管理信息系统" w:history="1">
        <w:r>
          <w:rPr>
            <w:rFonts w:asciiTheme="minorEastAsia" w:eastAsiaTheme="minorEastAsia" w:hAnsiTheme="minorEastAsia"/>
          </w:rPr>
          <w:t>管理信息系统</w:t>
        </w:r>
      </w:hyperlink>
      <w:r>
        <w:rPr>
          <w:rFonts w:asciiTheme="minorEastAsia" w:eastAsiaTheme="minorEastAsia" w:hAnsiTheme="minorEastAsia"/>
        </w:rPr>
        <w:t>向更高一级发展而产生的先进信息管理系统。它为决策者提供分析问题、建立模型、模拟决策过程和方案的环境，帮助决策者提高决策水平和质量。</w:t>
      </w:r>
    </w:p>
    <w:p w14:paraId="3611BA1C"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将区域旅游态势、客流、旅游企业、交通、游客足迹等旅游管理部门关心的数据分析结果通过可视化的方式便捷、灵活的展现出来，让数据呈现更加直观、一目了然，帮助旅游管理者更好地发现数据背后的价值。</w:t>
      </w:r>
    </w:p>
    <w:p w14:paraId="611D87F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指挥中心系统功能包括旅游态势总览、旅游交通、舆情监控、应急指挥、视频监控。</w:t>
      </w:r>
    </w:p>
    <w:p w14:paraId="44F690C9" w14:textId="77777777" w:rsidR="00205792" w:rsidRDefault="00305E3A">
      <w:pPr>
        <w:pStyle w:val="30"/>
        <w:ind w:left="949" w:right="240"/>
      </w:pPr>
      <w:bookmarkStart w:id="103" w:name="_Ref494097272"/>
      <w:bookmarkStart w:id="104" w:name="_Toc514255815"/>
      <w:r>
        <w:rPr>
          <w:rFonts w:hint="eastAsia"/>
        </w:rPr>
        <w:t>旅游态势分析</w:t>
      </w:r>
      <w:bookmarkEnd w:id="103"/>
      <w:bookmarkEnd w:id="104"/>
    </w:p>
    <w:p w14:paraId="421D3860" w14:textId="77777777" w:rsidR="00205792" w:rsidRDefault="00305E3A">
      <w:pPr>
        <w:spacing w:line="360" w:lineRule="auto"/>
        <w:ind w:firstLine="420"/>
        <w:rPr>
          <w:rFonts w:asciiTheme="minorEastAsia" w:eastAsiaTheme="minorEastAsia" w:hAnsiTheme="minorEastAsia"/>
        </w:rPr>
      </w:pPr>
      <w:r>
        <w:rPr>
          <w:rFonts w:asciiTheme="minorEastAsia" w:eastAsiaTheme="minorEastAsia" w:hAnsiTheme="minorEastAsia" w:hint="eastAsia"/>
        </w:rPr>
        <w:t>旅游态势分析功能对昌平区整体旅游态势进行分析，实时掌握昌平区的天气信息、游客总数、游客数量变化趋势、游客来源、最新舆情信息。同时可对景区等旅游服务资源分布、交通路况、景区热度，基于地图进行可视化展示，界面显示效果如图</w:t>
      </w:r>
      <w:r>
        <w:rPr>
          <w:rFonts w:asciiTheme="minorEastAsia" w:eastAsiaTheme="minorEastAsia" w:hAnsiTheme="minorEastAsia"/>
          <w:szCs w:val="28"/>
        </w:rPr>
        <w:t>5-</w:t>
      </w:r>
      <w:r>
        <w:rPr>
          <w:rFonts w:asciiTheme="minorEastAsia" w:eastAsiaTheme="minorEastAsia" w:hAnsiTheme="minorEastAsia" w:hint="eastAsia"/>
          <w:szCs w:val="28"/>
        </w:rPr>
        <w:t>2所示。</w:t>
      </w:r>
      <w:r>
        <w:rPr>
          <w:rFonts w:asciiTheme="minorEastAsia" w:eastAsiaTheme="minorEastAsia" w:hAnsiTheme="minorEastAsia" w:hint="eastAsia"/>
        </w:rPr>
        <w:t>旅游态势分析功能点如图</w:t>
      </w:r>
      <w:r>
        <w:rPr>
          <w:rFonts w:asciiTheme="minorEastAsia" w:eastAsiaTheme="minorEastAsia" w:hAnsiTheme="minorEastAsia"/>
          <w:szCs w:val="28"/>
        </w:rPr>
        <w:t>5-2</w:t>
      </w:r>
      <w:r>
        <w:rPr>
          <w:rFonts w:asciiTheme="minorEastAsia" w:eastAsiaTheme="minorEastAsia" w:hAnsiTheme="minorEastAsia" w:hint="eastAsia"/>
          <w:szCs w:val="28"/>
        </w:rPr>
        <w:t>所示，包括</w:t>
      </w:r>
      <w:r>
        <w:rPr>
          <w:rFonts w:asciiTheme="minorEastAsia" w:eastAsiaTheme="minorEastAsia" w:hAnsiTheme="minorEastAsia" w:hint="eastAsia"/>
        </w:rPr>
        <w:t>今日要闻、游客来源地省份排名、游客来源地城市排名、景区饱和度、天气、周游客总数、整体旅游态势、客流变化趋势、拥堵路段、热点景区、旅游关注月变化趋势、今日重点舆情等内容。</w:t>
      </w:r>
    </w:p>
    <w:p w14:paraId="76088E0B" w14:textId="77777777" w:rsidR="00205792" w:rsidRDefault="00305E3A">
      <w:pPr>
        <w:spacing w:line="360" w:lineRule="auto"/>
        <w:jc w:val="center"/>
        <w:rPr>
          <w:rFonts w:asciiTheme="minorEastAsia" w:hAnsiTheme="minorEastAsia"/>
          <w:sz w:val="28"/>
          <w:szCs w:val="28"/>
        </w:rPr>
      </w:pPr>
      <w:r>
        <w:rPr>
          <w:noProof/>
        </w:rPr>
        <w:lastRenderedPageBreak/>
        <w:drawing>
          <wp:inline distT="0" distB="0" distL="0" distR="0" wp14:anchorId="4D9D6416" wp14:editId="2A1574E4">
            <wp:extent cx="5303520" cy="292608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303520" cy="2926080"/>
                    </a:xfrm>
                    <a:prstGeom prst="rect">
                      <a:avLst/>
                    </a:prstGeom>
                    <a:noFill/>
                    <a:ln>
                      <a:noFill/>
                    </a:ln>
                  </pic:spPr>
                </pic:pic>
              </a:graphicData>
            </a:graphic>
          </wp:inline>
        </w:drawing>
      </w:r>
    </w:p>
    <w:p w14:paraId="413E2DAA"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w:t>
      </w:r>
      <w:r>
        <w:rPr>
          <w:rFonts w:asciiTheme="minorEastAsia" w:eastAsiaTheme="minorEastAsia" w:hAnsiTheme="minorEastAsia" w:hint="eastAsia"/>
          <w:szCs w:val="28"/>
        </w:rPr>
        <w:t>2 旅游态势分析</w:t>
      </w:r>
    </w:p>
    <w:p w14:paraId="096A9B5E" w14:textId="77777777" w:rsidR="00205792" w:rsidRDefault="00305E3A" w:rsidP="000E1CFC">
      <w:pPr>
        <w:pStyle w:val="41"/>
        <w:ind w:right="240"/>
        <w:rPr>
          <w:color w:val="auto"/>
        </w:rPr>
      </w:pPr>
      <w:r>
        <w:rPr>
          <w:rFonts w:hint="eastAsia"/>
          <w:color w:val="auto"/>
        </w:rPr>
        <w:t>旅游天气</w:t>
      </w:r>
    </w:p>
    <w:p w14:paraId="59D718FF" w14:textId="77777777" w:rsidR="00205792" w:rsidRDefault="00305E3A">
      <w:pPr>
        <w:pStyle w:val="HTML1"/>
        <w:shd w:val="clear" w:color="auto" w:fill="FFFFFF"/>
        <w:spacing w:before="150" w:after="150" w:line="435" w:lineRule="atLeast"/>
        <w:ind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旅游天气展示旅游区的天气类型及最高温度、最低温度。旅游天气会实时更新。天气类型主要包括晴、多云、阴、</w:t>
      </w:r>
      <w:r w:rsidR="001441A5">
        <w:fldChar w:fldCharType="begin"/>
      </w:r>
      <w:r w:rsidR="001441A5">
        <w:instrText xml:space="preserve"> HYPERLINK "https://www.baidu.com/s?wd=%E9%98%B5%E9%9B%A8&amp;tn=44039180_cpr&amp;fenlei=mv6quAkxTZn0IZRqIHckPjm4nH00T1Y3uHwWnjb1uWTdnWbzuWD40ZwV5Hcvrjm3rH6sPfKWUMw85HfYnjn4nH6sgvPsT6KdThsqpZwYTjCEQLGCpyw9Uz4Bmy-bIi4WUvYETgN-TLwGUv3En1bvnW6knWD" \t "_blank" </w:instrText>
      </w:r>
      <w:r w:rsidR="001441A5">
        <w:fldChar w:fldCharType="separate"/>
      </w:r>
      <w:r>
        <w:rPr>
          <w:rFonts w:asciiTheme="minorEastAsia" w:eastAsiaTheme="minorEastAsia" w:hAnsiTheme="minorEastAsia" w:cstheme="minorBidi" w:hint="eastAsia"/>
          <w:kern w:val="2"/>
          <w:szCs w:val="28"/>
        </w:rPr>
        <w:t>阵雨</w:t>
      </w:r>
      <w:r w:rsidR="001441A5">
        <w:rPr>
          <w:rFonts w:asciiTheme="minorEastAsia" w:eastAsiaTheme="minorEastAsia" w:hAnsiTheme="minorEastAsia" w:cstheme="minorBidi"/>
          <w:kern w:val="2"/>
          <w:szCs w:val="28"/>
        </w:rPr>
        <w:fldChar w:fldCharType="end"/>
      </w:r>
      <w:r>
        <w:rPr>
          <w:rFonts w:asciiTheme="minorEastAsia" w:eastAsiaTheme="minorEastAsia" w:hAnsiTheme="minorEastAsia" w:cstheme="minorBidi" w:hint="eastAsia"/>
          <w:kern w:val="2"/>
          <w:szCs w:val="28"/>
        </w:rPr>
        <w:t>、雷</w:t>
      </w:r>
      <w:hyperlink r:id="rId18" w:tgtFrame="_blank" w:history="1">
        <w:r>
          <w:rPr>
            <w:rFonts w:asciiTheme="minorEastAsia" w:eastAsiaTheme="minorEastAsia" w:hAnsiTheme="minorEastAsia" w:cstheme="minorBidi" w:hint="eastAsia"/>
            <w:kern w:val="2"/>
            <w:szCs w:val="28"/>
          </w:rPr>
          <w:t>阵雨</w:t>
        </w:r>
      </w:hyperlink>
      <w:r>
        <w:rPr>
          <w:rFonts w:asciiTheme="minorEastAsia" w:eastAsiaTheme="minorEastAsia" w:hAnsiTheme="minorEastAsia" w:cstheme="minorBidi" w:hint="eastAsia"/>
          <w:kern w:val="2"/>
          <w:szCs w:val="28"/>
        </w:rPr>
        <w:t>、雷</w:t>
      </w:r>
      <w:hyperlink r:id="rId19" w:tgtFrame="_blank" w:history="1">
        <w:r>
          <w:rPr>
            <w:rFonts w:asciiTheme="minorEastAsia" w:eastAsiaTheme="minorEastAsia" w:hAnsiTheme="minorEastAsia" w:cstheme="minorBidi" w:hint="eastAsia"/>
            <w:kern w:val="2"/>
            <w:szCs w:val="28"/>
          </w:rPr>
          <w:t>阵雨</w:t>
        </w:r>
      </w:hyperlink>
      <w:r>
        <w:rPr>
          <w:rFonts w:asciiTheme="minorEastAsia" w:eastAsiaTheme="minorEastAsia" w:hAnsiTheme="minorEastAsia" w:cstheme="minorBidi" w:hint="eastAsia"/>
          <w:kern w:val="2"/>
          <w:szCs w:val="28"/>
        </w:rPr>
        <w:t>伴有</w:t>
      </w:r>
      <w:hyperlink r:id="rId20" w:tgtFrame="_blank" w:history="1">
        <w:r>
          <w:rPr>
            <w:rFonts w:asciiTheme="minorEastAsia" w:eastAsiaTheme="minorEastAsia" w:hAnsiTheme="minorEastAsia" w:cstheme="minorBidi" w:hint="eastAsia"/>
            <w:kern w:val="2"/>
            <w:szCs w:val="28"/>
          </w:rPr>
          <w:t>冰雹</w:t>
        </w:r>
      </w:hyperlink>
      <w:r>
        <w:rPr>
          <w:rFonts w:asciiTheme="minorEastAsia" w:eastAsiaTheme="minorEastAsia" w:hAnsiTheme="minorEastAsia" w:cstheme="minorBidi" w:hint="eastAsia"/>
          <w:kern w:val="2"/>
          <w:szCs w:val="28"/>
        </w:rPr>
        <w:t>、雨夹雪、小雨、中雨、大雨、暴雨、 大暴雨、特大暴雨、阵雪、小雪、中雪、大雪、暴雪、雾、冻雨、沙尘暴、小雨转中雨、中雨转大雨、大雨转暴雨、暴雨转大暴雨、大暴雨转特大暴雨、小雪转中雪、中雪转大雪、大雪转暴雪、浮尘、扬沙、强沙尘暴等。天气类型对应图标如</w:t>
      </w:r>
      <w:r>
        <w:rPr>
          <w:rFonts w:asciiTheme="minorEastAsia" w:hAnsiTheme="minorEastAsia" w:hint="eastAsia"/>
          <w:szCs w:val="28"/>
        </w:rPr>
        <w:t>图</w:t>
      </w:r>
      <w:r>
        <w:rPr>
          <w:szCs w:val="28"/>
        </w:rPr>
        <w:t xml:space="preserve"> 5-3</w:t>
      </w:r>
      <w:r>
        <w:rPr>
          <w:rFonts w:asciiTheme="minorEastAsia" w:hAnsiTheme="minorEastAsia" w:hint="eastAsia"/>
          <w:szCs w:val="28"/>
        </w:rPr>
        <w:t>图</w:t>
      </w:r>
      <w:r>
        <w:rPr>
          <w:rFonts w:asciiTheme="minorEastAsia" w:eastAsiaTheme="minorEastAsia" w:hAnsiTheme="minorEastAsia" w:cstheme="minorBidi" w:hint="eastAsia"/>
          <w:kern w:val="2"/>
          <w:szCs w:val="28"/>
        </w:rPr>
        <w:t>所示。</w:t>
      </w:r>
    </w:p>
    <w:p w14:paraId="2BE6E327" w14:textId="77777777" w:rsidR="00205792" w:rsidRDefault="00305E3A">
      <w:pPr>
        <w:pStyle w:val="HTML1"/>
        <w:shd w:val="clear" w:color="auto" w:fill="FFFFFF"/>
        <w:spacing w:before="150" w:after="150" w:line="435" w:lineRule="atLeast"/>
        <w:jc w:val="center"/>
        <w:rPr>
          <w:rFonts w:asciiTheme="minorEastAsia" w:eastAsiaTheme="minorEastAsia" w:hAnsiTheme="minorEastAsia" w:cstheme="minorBidi"/>
          <w:kern w:val="2"/>
          <w:szCs w:val="28"/>
        </w:rPr>
      </w:pPr>
      <w:r>
        <w:rPr>
          <w:noProof/>
        </w:rPr>
        <w:drawing>
          <wp:inline distT="0" distB="0" distL="0" distR="0" wp14:anchorId="14321198" wp14:editId="5FD9A1A0">
            <wp:extent cx="2679700" cy="1397635"/>
            <wp:effectExtent l="0" t="0" r="6350" 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49"/>
                    <pic:cNvPicPr>
                      <a:picLocks noChangeAspect="1"/>
                    </pic:cNvPicPr>
                  </pic:nvPicPr>
                  <pic:blipFill>
                    <a:blip r:embed="rId21"/>
                    <a:stretch>
                      <a:fillRect/>
                    </a:stretch>
                  </pic:blipFill>
                  <pic:spPr>
                    <a:xfrm>
                      <a:off x="0" y="0"/>
                      <a:ext cx="2691595" cy="1404053"/>
                    </a:xfrm>
                    <a:prstGeom prst="rect">
                      <a:avLst/>
                    </a:prstGeom>
                  </pic:spPr>
                </pic:pic>
              </a:graphicData>
            </a:graphic>
          </wp:inline>
        </w:drawing>
      </w:r>
      <w:r>
        <w:rPr>
          <w:noProof/>
        </w:rPr>
        <w:drawing>
          <wp:inline distT="0" distB="0" distL="0" distR="0" wp14:anchorId="3B1A53D0" wp14:editId="7C0E207C">
            <wp:extent cx="2694305" cy="1412875"/>
            <wp:effectExtent l="0" t="0" r="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pic:cNvPicPr>
                      <a:picLocks noChangeAspect="1"/>
                    </pic:cNvPicPr>
                  </pic:nvPicPr>
                  <pic:blipFill>
                    <a:blip r:embed="rId22"/>
                    <a:stretch>
                      <a:fillRect/>
                    </a:stretch>
                  </pic:blipFill>
                  <pic:spPr>
                    <a:xfrm>
                      <a:off x="0" y="0"/>
                      <a:ext cx="2710997" cy="1422019"/>
                    </a:xfrm>
                    <a:prstGeom prst="rect">
                      <a:avLst/>
                    </a:prstGeom>
                  </pic:spPr>
                </pic:pic>
              </a:graphicData>
            </a:graphic>
          </wp:inline>
        </w:drawing>
      </w:r>
    </w:p>
    <w:p w14:paraId="53A513F4"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 xml:space="preserve"> 5-3</w:t>
      </w:r>
      <w:r>
        <w:rPr>
          <w:rFonts w:asciiTheme="minorEastAsia" w:eastAsiaTheme="minorEastAsia" w:hAnsiTheme="minorEastAsia" w:hint="eastAsia"/>
          <w:szCs w:val="28"/>
        </w:rPr>
        <w:t>天气图标</w:t>
      </w:r>
    </w:p>
    <w:p w14:paraId="7EFB47BC" w14:textId="77777777" w:rsidR="00205792" w:rsidRDefault="00305E3A" w:rsidP="000E1CFC">
      <w:pPr>
        <w:pStyle w:val="41"/>
        <w:ind w:right="240"/>
        <w:rPr>
          <w:color w:val="auto"/>
        </w:rPr>
      </w:pPr>
      <w:r>
        <w:rPr>
          <w:rFonts w:hint="eastAsia"/>
          <w:color w:val="auto"/>
        </w:rPr>
        <w:t>游客总数实时统计</w:t>
      </w:r>
    </w:p>
    <w:p w14:paraId="08FBFE2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昌平旅游大数据平台客流数据采用</w:t>
      </w:r>
      <w:r>
        <w:rPr>
          <w:rFonts w:asciiTheme="minorEastAsia" w:eastAsiaTheme="minorEastAsia" w:hAnsiTheme="minorEastAsia"/>
          <w:sz w:val="24"/>
          <w:szCs w:val="24"/>
        </w:rPr>
        <w:t>WIFI</w:t>
      </w:r>
      <w:r>
        <w:rPr>
          <w:rFonts w:asciiTheme="minorEastAsia" w:eastAsiaTheme="minorEastAsia" w:hAnsiTheme="minorEastAsia" w:hint="eastAsia"/>
          <w:sz w:val="24"/>
          <w:szCs w:val="24"/>
        </w:rPr>
        <w:t>探针、人流统计摄像头等高精度的智能检测手段，实时监测各重点旅游区的客流量，进行汇总统计。同时与旅游消费者基础信息数据作对比分析，分析出游客来源，并按照本省、外省、境外三类进行分类，游客</w:t>
      </w:r>
      <w:r>
        <w:rPr>
          <w:rFonts w:asciiTheme="minorEastAsia" w:eastAsiaTheme="minorEastAsia" w:hAnsiTheme="minorEastAsia" w:hint="eastAsia"/>
          <w:sz w:val="24"/>
          <w:szCs w:val="24"/>
        </w:rPr>
        <w:lastRenderedPageBreak/>
        <w:t>总数及分类展示效果如图</w:t>
      </w:r>
      <w:r>
        <w:rPr>
          <w:rStyle w:val="1f4"/>
          <w:rFonts w:asciiTheme="minorEastAsia" w:eastAsiaTheme="minorEastAsia" w:hAnsiTheme="minorEastAsia"/>
          <w:color w:val="auto"/>
          <w:sz w:val="24"/>
          <w:szCs w:val="24"/>
        </w:rPr>
        <w:t>5-4</w:t>
      </w:r>
      <w:r>
        <w:rPr>
          <w:rStyle w:val="1f4"/>
          <w:rFonts w:asciiTheme="minorEastAsia" w:eastAsiaTheme="minorEastAsia" w:hAnsiTheme="minorEastAsia" w:hint="eastAsia"/>
          <w:color w:val="auto"/>
          <w:sz w:val="24"/>
          <w:szCs w:val="24"/>
        </w:rPr>
        <w:t>所示。</w:t>
      </w:r>
      <w:r>
        <w:rPr>
          <w:rFonts w:asciiTheme="minorEastAsia" w:eastAsiaTheme="minorEastAsia" w:hAnsiTheme="minorEastAsia" w:hint="eastAsia"/>
          <w:sz w:val="24"/>
          <w:szCs w:val="24"/>
        </w:rPr>
        <w:t>旅游消费者基础信息数据采用与第三方公司合作购买方式获得。</w:t>
      </w:r>
    </w:p>
    <w:p w14:paraId="46528FA9" w14:textId="77777777" w:rsidR="00205792" w:rsidRDefault="00305E3A">
      <w:pPr>
        <w:spacing w:line="360" w:lineRule="auto"/>
        <w:jc w:val="center"/>
        <w:rPr>
          <w:rFonts w:asciiTheme="minorEastAsia" w:hAnsiTheme="minorEastAsia"/>
          <w:szCs w:val="28"/>
        </w:rPr>
      </w:pPr>
      <w:r>
        <w:rPr>
          <w:noProof/>
        </w:rPr>
        <w:drawing>
          <wp:inline distT="0" distB="0" distL="0" distR="0" wp14:anchorId="450131A7" wp14:editId="59DAB034">
            <wp:extent cx="2114550" cy="1409700"/>
            <wp:effectExtent l="0" t="0" r="0" b="0"/>
            <wp:docPr id="4133" name="图片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 name="图片 4133"/>
                    <pic:cNvPicPr>
                      <a:picLocks noChangeAspect="1"/>
                    </pic:cNvPicPr>
                  </pic:nvPicPr>
                  <pic:blipFill>
                    <a:blip r:embed="rId23"/>
                    <a:stretch>
                      <a:fillRect/>
                    </a:stretch>
                  </pic:blipFill>
                  <pic:spPr>
                    <a:xfrm>
                      <a:off x="0" y="0"/>
                      <a:ext cx="2115654" cy="1410436"/>
                    </a:xfrm>
                    <a:prstGeom prst="rect">
                      <a:avLst/>
                    </a:prstGeom>
                  </pic:spPr>
                </pic:pic>
              </a:graphicData>
            </a:graphic>
          </wp:inline>
        </w:drawing>
      </w:r>
    </w:p>
    <w:p w14:paraId="685E30A4" w14:textId="77777777" w:rsidR="00205792" w:rsidRDefault="00305E3A">
      <w:pPr>
        <w:spacing w:line="480" w:lineRule="auto"/>
        <w:jc w:val="center"/>
        <w:rPr>
          <w:rFonts w:asciiTheme="minorEastAsia" w:eastAsiaTheme="minorEastAsia" w:hAnsiTheme="minorEastAsia"/>
          <w:i/>
          <w:iCs/>
          <w:szCs w:val="28"/>
        </w:rPr>
      </w:pPr>
      <w:r>
        <w:rPr>
          <w:rStyle w:val="1f4"/>
          <w:rFonts w:asciiTheme="minorEastAsia" w:eastAsiaTheme="minorEastAsia" w:hAnsiTheme="minorEastAsia" w:hint="eastAsia"/>
          <w:i w:val="0"/>
          <w:color w:val="auto"/>
          <w:szCs w:val="28"/>
        </w:rPr>
        <w:t>图</w:t>
      </w:r>
      <w:r>
        <w:rPr>
          <w:rFonts w:asciiTheme="minorEastAsia" w:eastAsiaTheme="minorEastAsia" w:hAnsiTheme="minorEastAsia"/>
          <w:i/>
          <w:szCs w:val="28"/>
        </w:rPr>
        <w:t xml:space="preserve"> </w:t>
      </w:r>
      <w:r>
        <w:rPr>
          <w:rStyle w:val="1f4"/>
          <w:rFonts w:asciiTheme="minorEastAsia" w:eastAsiaTheme="minorEastAsia" w:hAnsiTheme="minorEastAsia"/>
          <w:i w:val="0"/>
          <w:color w:val="auto"/>
          <w:szCs w:val="28"/>
        </w:rPr>
        <w:t>5-4</w:t>
      </w:r>
      <w:r>
        <w:rPr>
          <w:rStyle w:val="1f4"/>
          <w:rFonts w:asciiTheme="minorEastAsia" w:eastAsiaTheme="minorEastAsia" w:hAnsiTheme="minorEastAsia" w:hint="eastAsia"/>
          <w:i w:val="0"/>
          <w:color w:val="auto"/>
          <w:szCs w:val="28"/>
        </w:rPr>
        <w:t xml:space="preserve"> 客流统计</w:t>
      </w:r>
    </w:p>
    <w:p w14:paraId="007CF327" w14:textId="77777777" w:rsidR="00205792" w:rsidRDefault="00305E3A" w:rsidP="000E1CFC">
      <w:pPr>
        <w:pStyle w:val="41"/>
        <w:ind w:right="240"/>
        <w:rPr>
          <w:color w:val="auto"/>
        </w:rPr>
      </w:pPr>
      <w:r>
        <w:rPr>
          <w:rFonts w:hint="eastAsia"/>
          <w:color w:val="auto"/>
        </w:rPr>
        <w:t>游客数量变化趋势分析</w:t>
      </w:r>
    </w:p>
    <w:p w14:paraId="5488BE0A" w14:textId="77777777" w:rsidR="00205792" w:rsidRDefault="00305E3A">
      <w:pPr>
        <w:spacing w:line="360" w:lineRule="auto"/>
        <w:ind w:firstLineChars="200" w:firstLine="480"/>
        <w:rPr>
          <w:rFonts w:asciiTheme="minorEastAsia" w:eastAsiaTheme="minorEastAsia" w:hAnsiTheme="minorEastAsia"/>
          <w:szCs w:val="28"/>
        </w:rPr>
      </w:pPr>
      <w:bookmarkStart w:id="105" w:name="OLE_LINK29"/>
      <w:bookmarkStart w:id="106" w:name="OLE_LINK28"/>
      <w:r>
        <w:rPr>
          <w:rFonts w:asciiTheme="minorEastAsia" w:eastAsiaTheme="minorEastAsia" w:hAnsiTheme="minorEastAsia" w:hint="eastAsia"/>
          <w:szCs w:val="28"/>
        </w:rPr>
        <w:t>平台自动记录不同时间段的游客数量，以天为单位对当天昌平全区各重点旅游区的客流量随时间的变化趋势进行统计，并通过曲线图展示出来，展示效果如图</w:t>
      </w:r>
      <w:r>
        <w:rPr>
          <w:rStyle w:val="1f4"/>
          <w:rFonts w:asciiTheme="minorEastAsia" w:eastAsiaTheme="minorEastAsia" w:hAnsiTheme="minorEastAsia"/>
          <w:i w:val="0"/>
          <w:color w:val="auto"/>
          <w:szCs w:val="28"/>
        </w:rPr>
        <w:t>5-5</w:t>
      </w:r>
      <w:r>
        <w:rPr>
          <w:rStyle w:val="1f4"/>
          <w:rFonts w:asciiTheme="minorEastAsia" w:eastAsiaTheme="minorEastAsia" w:hAnsiTheme="minorEastAsia" w:hint="eastAsia"/>
          <w:i w:val="0"/>
          <w:color w:val="auto"/>
          <w:szCs w:val="28"/>
        </w:rPr>
        <w:t>所示</w:t>
      </w:r>
      <w:r>
        <w:rPr>
          <w:rFonts w:asciiTheme="minorEastAsia" w:eastAsiaTheme="minorEastAsia" w:hAnsiTheme="minorEastAsia" w:hint="eastAsia"/>
          <w:i/>
          <w:szCs w:val="28"/>
        </w:rPr>
        <w:t>。</w:t>
      </w:r>
      <w:bookmarkEnd w:id="105"/>
      <w:bookmarkEnd w:id="106"/>
      <w:r>
        <w:rPr>
          <w:rFonts w:asciiTheme="minorEastAsia" w:eastAsiaTheme="minorEastAsia" w:hAnsiTheme="minorEastAsia" w:hint="eastAsia"/>
          <w:szCs w:val="28"/>
        </w:rPr>
        <w:t>业主可通过此功能观察区域内游客量的变化情况。</w:t>
      </w:r>
    </w:p>
    <w:p w14:paraId="1CEF592E" w14:textId="77777777" w:rsidR="00205792" w:rsidRDefault="00305E3A">
      <w:pPr>
        <w:spacing w:line="360" w:lineRule="auto"/>
        <w:jc w:val="center"/>
        <w:rPr>
          <w:rFonts w:asciiTheme="minorEastAsia" w:hAnsiTheme="minorEastAsia"/>
          <w:szCs w:val="28"/>
        </w:rPr>
      </w:pPr>
      <w:r>
        <w:rPr>
          <w:noProof/>
        </w:rPr>
        <w:drawing>
          <wp:inline distT="0" distB="0" distL="0" distR="0" wp14:anchorId="35A6A13E" wp14:editId="5484A602">
            <wp:extent cx="2305050" cy="1205230"/>
            <wp:effectExtent l="0" t="0" r="0" b="0"/>
            <wp:docPr id="4134" name="图片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 name="图片 4134"/>
                    <pic:cNvPicPr>
                      <a:picLocks noChangeAspect="1"/>
                    </pic:cNvPicPr>
                  </pic:nvPicPr>
                  <pic:blipFill>
                    <a:blip r:embed="rId24"/>
                    <a:stretch>
                      <a:fillRect/>
                    </a:stretch>
                  </pic:blipFill>
                  <pic:spPr>
                    <a:xfrm>
                      <a:off x="0" y="0"/>
                      <a:ext cx="2318036" cy="1212637"/>
                    </a:xfrm>
                    <a:prstGeom prst="rect">
                      <a:avLst/>
                    </a:prstGeom>
                  </pic:spPr>
                </pic:pic>
              </a:graphicData>
            </a:graphic>
          </wp:inline>
        </w:drawing>
      </w:r>
    </w:p>
    <w:p w14:paraId="253D0CF5" w14:textId="77777777" w:rsidR="00205792" w:rsidRDefault="00305E3A">
      <w:pPr>
        <w:spacing w:line="480" w:lineRule="auto"/>
        <w:jc w:val="center"/>
        <w:rPr>
          <w:rFonts w:asciiTheme="minorEastAsia" w:eastAsiaTheme="minorEastAsia" w:hAnsiTheme="minorEastAsia"/>
          <w:i/>
          <w:iCs/>
          <w:szCs w:val="28"/>
        </w:rPr>
      </w:pPr>
      <w:r>
        <w:rPr>
          <w:rStyle w:val="1f4"/>
          <w:rFonts w:asciiTheme="minorEastAsia" w:eastAsiaTheme="minorEastAsia" w:hAnsiTheme="minorEastAsia" w:hint="eastAsia"/>
          <w:i w:val="0"/>
          <w:color w:val="auto"/>
          <w:szCs w:val="28"/>
        </w:rPr>
        <w:t>图</w:t>
      </w:r>
      <w:r>
        <w:rPr>
          <w:rFonts w:asciiTheme="minorEastAsia" w:eastAsiaTheme="minorEastAsia" w:hAnsiTheme="minorEastAsia"/>
          <w:i/>
          <w:szCs w:val="28"/>
        </w:rPr>
        <w:t xml:space="preserve"> </w:t>
      </w:r>
      <w:r>
        <w:rPr>
          <w:rStyle w:val="1f4"/>
          <w:rFonts w:asciiTheme="minorEastAsia" w:eastAsiaTheme="minorEastAsia" w:hAnsiTheme="minorEastAsia"/>
          <w:i w:val="0"/>
          <w:color w:val="auto"/>
          <w:szCs w:val="28"/>
        </w:rPr>
        <w:t>5-5</w:t>
      </w:r>
      <w:r>
        <w:rPr>
          <w:rStyle w:val="1f4"/>
          <w:rFonts w:asciiTheme="minorEastAsia" w:eastAsiaTheme="minorEastAsia" w:hAnsiTheme="minorEastAsia" w:hint="eastAsia"/>
          <w:i w:val="0"/>
          <w:color w:val="auto"/>
          <w:szCs w:val="28"/>
        </w:rPr>
        <w:t xml:space="preserve"> 游客总数变化趋势分析</w:t>
      </w:r>
    </w:p>
    <w:p w14:paraId="3226E547" w14:textId="77777777" w:rsidR="00205792" w:rsidRDefault="00305E3A" w:rsidP="000E1CFC">
      <w:pPr>
        <w:pStyle w:val="41"/>
        <w:ind w:right="240"/>
        <w:rPr>
          <w:color w:val="auto"/>
        </w:rPr>
      </w:pPr>
      <w:r>
        <w:rPr>
          <w:rFonts w:hint="eastAsia"/>
          <w:color w:val="auto"/>
        </w:rPr>
        <w:t>游客来源</w:t>
      </w:r>
      <w:bookmarkStart w:id="107" w:name="OLE_LINK32"/>
      <w:bookmarkStart w:id="108" w:name="OLE_LINK31"/>
      <w:bookmarkStart w:id="109" w:name="OLE_LINK30"/>
      <w:r>
        <w:rPr>
          <w:rFonts w:hint="eastAsia"/>
          <w:color w:val="auto"/>
        </w:rPr>
        <w:t>分析</w:t>
      </w:r>
    </w:p>
    <w:p w14:paraId="19369935" w14:textId="77777777" w:rsidR="00205792" w:rsidRDefault="00305E3A" w:rsidP="005E1974">
      <w:pPr>
        <w:pStyle w:val="50"/>
        <w:ind w:left="1232" w:right="240"/>
        <w:rPr>
          <w:sz w:val="24"/>
          <w:szCs w:val="24"/>
        </w:rPr>
      </w:pPr>
      <w:r>
        <w:rPr>
          <w:rFonts w:hint="eastAsia"/>
          <w:sz w:val="24"/>
          <w:szCs w:val="24"/>
        </w:rPr>
        <w:t>游客来源城市</w:t>
      </w:r>
      <w:r>
        <w:rPr>
          <w:rFonts w:hint="eastAsia"/>
          <w:sz w:val="24"/>
          <w:szCs w:val="24"/>
        </w:rPr>
        <w:t>/</w:t>
      </w:r>
      <w:r>
        <w:rPr>
          <w:rFonts w:hint="eastAsia"/>
          <w:sz w:val="24"/>
          <w:szCs w:val="24"/>
        </w:rPr>
        <w:t>区排行分析</w:t>
      </w:r>
    </w:p>
    <w:p w14:paraId="5EA03382"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如图</w:t>
      </w:r>
      <w:r>
        <w:rPr>
          <w:rFonts w:asciiTheme="minorEastAsia" w:eastAsiaTheme="minorEastAsia" w:hAnsiTheme="minorEastAsia"/>
          <w:szCs w:val="28"/>
        </w:rPr>
        <w:t xml:space="preserve"> </w:t>
      </w:r>
      <w:r>
        <w:rPr>
          <w:rStyle w:val="1f4"/>
          <w:rFonts w:asciiTheme="minorEastAsia" w:eastAsiaTheme="minorEastAsia" w:hAnsiTheme="minorEastAsia"/>
          <w:i w:val="0"/>
          <w:color w:val="auto"/>
          <w:szCs w:val="28"/>
        </w:rPr>
        <w:t>5-6</w:t>
      </w:r>
      <w:r>
        <w:rPr>
          <w:rStyle w:val="1f4"/>
          <w:rFonts w:asciiTheme="minorEastAsia" w:eastAsiaTheme="minorEastAsia" w:hAnsiTheme="minorEastAsia" w:hint="eastAsia"/>
          <w:i w:val="0"/>
          <w:color w:val="auto"/>
          <w:szCs w:val="28"/>
        </w:rPr>
        <w:t>所示为游客来源城市排行分析示意图，该功能可</w:t>
      </w:r>
      <w:r>
        <w:rPr>
          <w:rFonts w:asciiTheme="minorEastAsia" w:eastAsiaTheme="minorEastAsia" w:hAnsiTheme="minorEastAsia" w:hint="eastAsia"/>
          <w:szCs w:val="28"/>
        </w:rPr>
        <w:t>实时统计昌平全区游客来源城市前五名，</w:t>
      </w:r>
      <w:bookmarkEnd w:id="107"/>
      <w:bookmarkEnd w:id="108"/>
      <w:bookmarkEnd w:id="109"/>
      <w:r>
        <w:rPr>
          <w:rFonts w:asciiTheme="minorEastAsia" w:eastAsiaTheme="minorEastAsia" w:hAnsiTheme="minorEastAsia" w:hint="eastAsia"/>
          <w:szCs w:val="28"/>
        </w:rPr>
        <w:t>帮助管理者了解昌平旅游在全国不同城市的受欢迎程度，并及时对重点城市加强宣传力度。</w:t>
      </w:r>
    </w:p>
    <w:p w14:paraId="42E4F757" w14:textId="77777777" w:rsidR="00205792" w:rsidRDefault="00305E3A">
      <w:pPr>
        <w:spacing w:line="360" w:lineRule="auto"/>
        <w:jc w:val="center"/>
        <w:rPr>
          <w:rFonts w:asciiTheme="minorEastAsia" w:hAnsiTheme="minorEastAsia"/>
          <w:szCs w:val="28"/>
        </w:rPr>
      </w:pPr>
      <w:r>
        <w:rPr>
          <w:noProof/>
        </w:rPr>
        <w:drawing>
          <wp:inline distT="0" distB="0" distL="0" distR="0" wp14:anchorId="7FE1766F" wp14:editId="07898D1E">
            <wp:extent cx="2219325" cy="1362075"/>
            <wp:effectExtent l="0" t="0" r="0" b="9525"/>
            <wp:docPr id="18445" name="图片 1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 name="图片 18445"/>
                    <pic:cNvPicPr>
                      <a:picLocks noChangeAspect="1"/>
                    </pic:cNvPicPr>
                  </pic:nvPicPr>
                  <pic:blipFill>
                    <a:blip r:embed="rId25"/>
                    <a:stretch>
                      <a:fillRect/>
                    </a:stretch>
                  </pic:blipFill>
                  <pic:spPr>
                    <a:xfrm>
                      <a:off x="0" y="0"/>
                      <a:ext cx="2223420" cy="1365114"/>
                    </a:xfrm>
                    <a:prstGeom prst="rect">
                      <a:avLst/>
                    </a:prstGeom>
                  </pic:spPr>
                </pic:pic>
              </a:graphicData>
            </a:graphic>
          </wp:inline>
        </w:drawing>
      </w:r>
    </w:p>
    <w:p w14:paraId="64F19AC5" w14:textId="77777777" w:rsidR="00205792" w:rsidRDefault="00305E3A">
      <w:pPr>
        <w:spacing w:line="480" w:lineRule="auto"/>
        <w:jc w:val="center"/>
        <w:rPr>
          <w:rFonts w:asciiTheme="minorEastAsia" w:eastAsiaTheme="minorEastAsia" w:hAnsiTheme="minorEastAsia"/>
          <w:i/>
          <w:iCs/>
          <w:szCs w:val="28"/>
        </w:rPr>
      </w:pPr>
      <w:r>
        <w:rPr>
          <w:rStyle w:val="1f4"/>
          <w:rFonts w:asciiTheme="minorEastAsia" w:eastAsiaTheme="minorEastAsia" w:hAnsiTheme="minorEastAsia" w:hint="eastAsia"/>
          <w:i w:val="0"/>
          <w:color w:val="auto"/>
          <w:szCs w:val="28"/>
        </w:rPr>
        <w:lastRenderedPageBreak/>
        <w:t>图</w:t>
      </w:r>
      <w:r>
        <w:rPr>
          <w:rFonts w:asciiTheme="minorEastAsia" w:eastAsiaTheme="minorEastAsia" w:hAnsiTheme="minorEastAsia"/>
          <w:i/>
          <w:szCs w:val="28"/>
        </w:rPr>
        <w:t xml:space="preserve"> </w:t>
      </w:r>
      <w:r>
        <w:rPr>
          <w:rStyle w:val="1f4"/>
          <w:rFonts w:asciiTheme="minorEastAsia" w:eastAsiaTheme="minorEastAsia" w:hAnsiTheme="minorEastAsia"/>
          <w:i w:val="0"/>
          <w:color w:val="auto"/>
          <w:szCs w:val="28"/>
        </w:rPr>
        <w:t>5-6</w:t>
      </w:r>
      <w:r>
        <w:rPr>
          <w:rStyle w:val="1f4"/>
          <w:rFonts w:asciiTheme="minorEastAsia" w:eastAsiaTheme="minorEastAsia" w:hAnsiTheme="minorEastAsia" w:hint="eastAsia"/>
          <w:i w:val="0"/>
          <w:color w:val="auto"/>
          <w:szCs w:val="28"/>
        </w:rPr>
        <w:t xml:space="preserve"> 游客来源城市排行分析</w:t>
      </w:r>
    </w:p>
    <w:p w14:paraId="23CB736D" w14:textId="77777777" w:rsidR="00205792" w:rsidRDefault="00305E3A" w:rsidP="005E1974">
      <w:pPr>
        <w:pStyle w:val="50"/>
        <w:ind w:left="1232" w:right="240"/>
        <w:rPr>
          <w:sz w:val="24"/>
          <w:szCs w:val="24"/>
        </w:rPr>
      </w:pPr>
      <w:r>
        <w:rPr>
          <w:rFonts w:hint="eastAsia"/>
          <w:sz w:val="24"/>
          <w:szCs w:val="24"/>
        </w:rPr>
        <w:t>游客来源省份排行分析</w:t>
      </w:r>
    </w:p>
    <w:p w14:paraId="4F17D9BD"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如图</w:t>
      </w:r>
      <w:r>
        <w:rPr>
          <w:rStyle w:val="1f4"/>
          <w:rFonts w:asciiTheme="minorEastAsia" w:eastAsiaTheme="minorEastAsia" w:hAnsiTheme="minorEastAsia"/>
          <w:i w:val="0"/>
          <w:color w:val="auto"/>
          <w:szCs w:val="28"/>
        </w:rPr>
        <w:t>5-7</w:t>
      </w:r>
      <w:r>
        <w:rPr>
          <w:rStyle w:val="1f4"/>
          <w:rFonts w:asciiTheme="minorEastAsia" w:eastAsiaTheme="minorEastAsia" w:hAnsiTheme="minorEastAsia" w:hint="eastAsia"/>
          <w:i w:val="0"/>
          <w:color w:val="auto"/>
          <w:szCs w:val="28"/>
        </w:rPr>
        <w:t>所示为游客来源省份排行分析示意图，该功能可</w:t>
      </w:r>
      <w:r>
        <w:rPr>
          <w:rFonts w:asciiTheme="minorEastAsia" w:eastAsiaTheme="minorEastAsia" w:hAnsiTheme="minorEastAsia" w:hint="eastAsia"/>
          <w:szCs w:val="28"/>
        </w:rPr>
        <w:t>实时统计昌平全区游客来源省份前十名及其占比，帮助管理者了解昌平旅游在全国不同省份的受欢迎程度，并及时在薄弱省份加强宣传力度。</w:t>
      </w:r>
    </w:p>
    <w:p w14:paraId="610909E4" w14:textId="77777777" w:rsidR="00205792" w:rsidRDefault="00305E3A">
      <w:pPr>
        <w:spacing w:line="360" w:lineRule="auto"/>
        <w:jc w:val="center"/>
        <w:rPr>
          <w:rFonts w:ascii="宋体" w:hAnsi="宋体"/>
          <w:szCs w:val="28"/>
        </w:rPr>
      </w:pPr>
      <w:r>
        <w:rPr>
          <w:rFonts w:ascii="宋体" w:hAnsi="宋体"/>
          <w:noProof/>
        </w:rPr>
        <w:drawing>
          <wp:inline distT="0" distB="0" distL="0" distR="0" wp14:anchorId="42F77710" wp14:editId="2A9F7F60">
            <wp:extent cx="2666365" cy="2723515"/>
            <wp:effectExtent l="0" t="0" r="635" b="635"/>
            <wp:docPr id="18446" name="图片 1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6" name="图片 18446"/>
                    <pic:cNvPicPr>
                      <a:picLocks noChangeAspect="1"/>
                    </pic:cNvPicPr>
                  </pic:nvPicPr>
                  <pic:blipFill>
                    <a:blip r:embed="rId26"/>
                    <a:stretch>
                      <a:fillRect/>
                    </a:stretch>
                  </pic:blipFill>
                  <pic:spPr>
                    <a:xfrm>
                      <a:off x="0" y="0"/>
                      <a:ext cx="2666667" cy="2723810"/>
                    </a:xfrm>
                    <a:prstGeom prst="rect">
                      <a:avLst/>
                    </a:prstGeom>
                  </pic:spPr>
                </pic:pic>
              </a:graphicData>
            </a:graphic>
          </wp:inline>
        </w:drawing>
      </w:r>
    </w:p>
    <w:p w14:paraId="32CD4EB0" w14:textId="77777777" w:rsidR="00205792" w:rsidRDefault="00305E3A">
      <w:pPr>
        <w:spacing w:line="480" w:lineRule="auto"/>
        <w:jc w:val="center"/>
        <w:rPr>
          <w:rFonts w:asciiTheme="minorEastAsia" w:eastAsiaTheme="minorEastAsia" w:hAnsiTheme="minorEastAsia"/>
          <w:i/>
          <w:iCs/>
          <w:szCs w:val="28"/>
        </w:rPr>
      </w:pPr>
      <w:r>
        <w:rPr>
          <w:rStyle w:val="1f4"/>
          <w:rFonts w:asciiTheme="minorEastAsia" w:eastAsiaTheme="minorEastAsia" w:hAnsiTheme="minorEastAsia" w:hint="eastAsia"/>
          <w:i w:val="0"/>
          <w:color w:val="auto"/>
          <w:szCs w:val="28"/>
        </w:rPr>
        <w:t>图</w:t>
      </w:r>
      <w:r>
        <w:rPr>
          <w:rStyle w:val="1f4"/>
          <w:rFonts w:asciiTheme="minorEastAsia" w:eastAsiaTheme="minorEastAsia" w:hAnsiTheme="minorEastAsia"/>
          <w:i w:val="0"/>
          <w:color w:val="auto"/>
          <w:szCs w:val="28"/>
        </w:rPr>
        <w:t>5-7</w:t>
      </w:r>
      <w:r>
        <w:rPr>
          <w:rStyle w:val="1f4"/>
          <w:rFonts w:asciiTheme="minorEastAsia" w:eastAsiaTheme="minorEastAsia" w:hAnsiTheme="minorEastAsia" w:hint="eastAsia"/>
          <w:i w:val="0"/>
          <w:color w:val="auto"/>
          <w:szCs w:val="28"/>
        </w:rPr>
        <w:t xml:space="preserve"> 游客来源省份排行分析</w:t>
      </w:r>
    </w:p>
    <w:p w14:paraId="09508E22" w14:textId="77777777" w:rsidR="00205792" w:rsidRDefault="00305E3A" w:rsidP="000E1CFC">
      <w:pPr>
        <w:pStyle w:val="41"/>
        <w:ind w:right="240"/>
        <w:rPr>
          <w:color w:val="auto"/>
        </w:rPr>
      </w:pPr>
      <w:r>
        <w:rPr>
          <w:rFonts w:hint="eastAsia"/>
          <w:color w:val="auto"/>
        </w:rPr>
        <w:t>最新舆情</w:t>
      </w:r>
    </w:p>
    <w:p w14:paraId="726959CF" w14:textId="77777777" w:rsidR="00205792" w:rsidRDefault="00305E3A">
      <w:pPr>
        <w:spacing w:line="360" w:lineRule="auto"/>
        <w:ind w:firstLineChars="200" w:firstLine="480"/>
        <w:rPr>
          <w:rStyle w:val="1f4"/>
          <w:rFonts w:asciiTheme="minorEastAsia" w:eastAsiaTheme="minorEastAsia" w:hAnsiTheme="minorEastAsia" w:cs="宋体"/>
          <w:i w:val="0"/>
          <w:color w:val="auto"/>
          <w:szCs w:val="28"/>
        </w:rPr>
      </w:pPr>
      <w:r>
        <w:rPr>
          <w:rFonts w:asciiTheme="minorEastAsia" w:eastAsiaTheme="minorEastAsia" w:hAnsiTheme="minorEastAsia"/>
          <w:szCs w:val="28"/>
        </w:rPr>
        <w:t>对于有些网络舆论，会对政府的形象产生影响，进行舆情监测，可以及时的了解事件的动态，对这些错误、失实的舆论进行正确的引导。</w:t>
      </w:r>
      <w:r>
        <w:rPr>
          <w:rFonts w:asciiTheme="minorEastAsia" w:eastAsiaTheme="minorEastAsia" w:hAnsiTheme="minorEastAsia" w:hint="eastAsia"/>
          <w:szCs w:val="28"/>
        </w:rPr>
        <w:t>对于政府来说，通过网络舆情分析，可以监测互联网上旅游相关信息，分析舆情态势，研究舆情环境，为政府管理部门提供网络危机预警，提高政府面对突发状况的反应速度，降低负面舆情对旅游行业的影响。</w:t>
      </w:r>
      <w:r>
        <w:rPr>
          <w:rFonts w:asciiTheme="minorEastAsia" w:eastAsiaTheme="minorEastAsia" w:hAnsiTheme="minorEastAsia"/>
          <w:szCs w:val="28"/>
        </w:rPr>
        <w:t>政府实施舆情监测还可以掌握社会民意，通过了解社会各个阶层民众的情绪、态度、看法以及意见和行为倾向，然后对事件做出正确的决定。对</w:t>
      </w:r>
      <w:r>
        <w:rPr>
          <w:rFonts w:asciiTheme="minorEastAsia" w:eastAsiaTheme="minorEastAsia" w:hAnsiTheme="minorEastAsia" w:hint="eastAsia"/>
          <w:szCs w:val="28"/>
        </w:rPr>
        <w:t>旅游</w:t>
      </w:r>
      <w:r>
        <w:rPr>
          <w:rFonts w:asciiTheme="minorEastAsia" w:eastAsiaTheme="minorEastAsia" w:hAnsiTheme="minorEastAsia"/>
          <w:szCs w:val="28"/>
        </w:rPr>
        <w:t>企业来说，有效地监测，第一时间了解，及时地处理企业在网络上的相关负面信息，</w:t>
      </w:r>
      <w:r>
        <w:rPr>
          <w:rFonts w:asciiTheme="minorEastAsia" w:eastAsiaTheme="minorEastAsia" w:hAnsiTheme="minorEastAsia" w:hint="eastAsia"/>
          <w:szCs w:val="28"/>
        </w:rPr>
        <w:t>可</w:t>
      </w:r>
      <w:r>
        <w:rPr>
          <w:rFonts w:asciiTheme="minorEastAsia" w:eastAsiaTheme="minorEastAsia" w:hAnsiTheme="minorEastAsia"/>
          <w:szCs w:val="28"/>
        </w:rPr>
        <w:t>及时发现和处理企业的负面信息，保持企业的健康良好形象。</w:t>
      </w:r>
    </w:p>
    <w:p w14:paraId="4EA74186" w14:textId="77777777" w:rsidR="00205792" w:rsidRDefault="00305E3A">
      <w:pPr>
        <w:spacing w:line="360" w:lineRule="auto"/>
        <w:ind w:firstLineChars="200" w:firstLine="480"/>
        <w:rPr>
          <w:rFonts w:asciiTheme="minorEastAsia" w:eastAsiaTheme="minorEastAsia" w:hAnsiTheme="minorEastAsia"/>
          <w:szCs w:val="28"/>
        </w:rPr>
      </w:pPr>
      <w:r>
        <w:rPr>
          <w:rStyle w:val="1f4"/>
          <w:rFonts w:asciiTheme="minorEastAsia" w:eastAsiaTheme="minorEastAsia" w:hAnsiTheme="minorEastAsia" w:cs="宋体" w:hint="eastAsia"/>
          <w:i w:val="0"/>
          <w:color w:val="auto"/>
          <w:szCs w:val="28"/>
        </w:rPr>
        <w:t>对昌平区的热点新闻信息进行追踪，按照发生时间顺序</w:t>
      </w:r>
      <w:r>
        <w:rPr>
          <w:rFonts w:asciiTheme="minorEastAsia" w:eastAsiaTheme="minorEastAsia" w:hAnsiTheme="minorEastAsia" w:hint="eastAsia"/>
          <w:szCs w:val="28"/>
        </w:rPr>
        <w:t>展示昌平区旅游相关舆情，帮助旅游管理者</w:t>
      </w:r>
      <w:r>
        <w:rPr>
          <w:rFonts w:asciiTheme="minorEastAsia" w:eastAsiaTheme="minorEastAsia" w:hAnsiTheme="minorEastAsia"/>
          <w:szCs w:val="28"/>
        </w:rPr>
        <w:t>了解事件的动态，及时的对</w:t>
      </w:r>
      <w:r>
        <w:rPr>
          <w:rFonts w:asciiTheme="minorEastAsia" w:eastAsiaTheme="minorEastAsia" w:hAnsiTheme="minorEastAsia" w:hint="eastAsia"/>
          <w:szCs w:val="28"/>
        </w:rPr>
        <w:t>一</w:t>
      </w:r>
      <w:r>
        <w:rPr>
          <w:rFonts w:asciiTheme="minorEastAsia" w:eastAsiaTheme="minorEastAsia" w:hAnsiTheme="minorEastAsia"/>
          <w:szCs w:val="28"/>
        </w:rPr>
        <w:t>些错误、失实的舆论进行正确的引导。</w:t>
      </w:r>
    </w:p>
    <w:p w14:paraId="01899E1B" w14:textId="77777777" w:rsidR="00205792" w:rsidRDefault="00305E3A">
      <w:pPr>
        <w:spacing w:line="360" w:lineRule="auto"/>
        <w:jc w:val="center"/>
        <w:rPr>
          <w:rFonts w:asciiTheme="minorEastAsia" w:hAnsiTheme="minorEastAsia"/>
          <w:szCs w:val="28"/>
        </w:rPr>
      </w:pPr>
      <w:r>
        <w:rPr>
          <w:noProof/>
        </w:rPr>
        <w:lastRenderedPageBreak/>
        <w:drawing>
          <wp:inline distT="0" distB="0" distL="0" distR="0" wp14:anchorId="43E64231" wp14:editId="7386341B">
            <wp:extent cx="2847340" cy="3333115"/>
            <wp:effectExtent l="0" t="0" r="0" b="635"/>
            <wp:docPr id="29822" name="图片 29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2" name="图片 29822"/>
                    <pic:cNvPicPr>
                      <a:picLocks noChangeAspect="1"/>
                    </pic:cNvPicPr>
                  </pic:nvPicPr>
                  <pic:blipFill>
                    <a:blip r:embed="rId27"/>
                    <a:stretch>
                      <a:fillRect/>
                    </a:stretch>
                  </pic:blipFill>
                  <pic:spPr>
                    <a:xfrm>
                      <a:off x="0" y="0"/>
                      <a:ext cx="2847619" cy="3333334"/>
                    </a:xfrm>
                    <a:prstGeom prst="rect">
                      <a:avLst/>
                    </a:prstGeom>
                  </pic:spPr>
                </pic:pic>
              </a:graphicData>
            </a:graphic>
          </wp:inline>
        </w:drawing>
      </w:r>
    </w:p>
    <w:p w14:paraId="17831EEB" w14:textId="77777777" w:rsidR="00205792" w:rsidRDefault="00305E3A">
      <w:pPr>
        <w:pStyle w:val="afffffa"/>
        <w:ind w:firstLineChars="233" w:firstLine="559"/>
        <w:jc w:val="center"/>
        <w:rPr>
          <w:rFonts w:asciiTheme="minorEastAsia" w:eastAsiaTheme="minorEastAsia" w:hAnsiTheme="minorEastAsia"/>
          <w:i/>
          <w:sz w:val="24"/>
          <w:szCs w:val="24"/>
        </w:rPr>
      </w:pPr>
      <w:r>
        <w:rPr>
          <w:rStyle w:val="1f4"/>
          <w:rFonts w:asciiTheme="minorEastAsia" w:eastAsiaTheme="minorEastAsia" w:hAnsiTheme="minorEastAsia" w:hint="eastAsia"/>
          <w:i w:val="0"/>
          <w:color w:val="auto"/>
          <w:sz w:val="24"/>
          <w:szCs w:val="24"/>
        </w:rPr>
        <w:t>图</w:t>
      </w:r>
      <w:r>
        <w:rPr>
          <w:rStyle w:val="1f4"/>
          <w:rFonts w:asciiTheme="minorEastAsia" w:eastAsiaTheme="minorEastAsia" w:hAnsiTheme="minorEastAsia"/>
          <w:i w:val="0"/>
          <w:color w:val="auto"/>
          <w:sz w:val="24"/>
          <w:szCs w:val="24"/>
        </w:rPr>
        <w:t>5-8</w:t>
      </w:r>
      <w:r>
        <w:rPr>
          <w:rStyle w:val="1f4"/>
          <w:rFonts w:asciiTheme="minorEastAsia" w:eastAsiaTheme="minorEastAsia" w:hAnsiTheme="minorEastAsia" w:hint="eastAsia"/>
          <w:i w:val="0"/>
          <w:color w:val="auto"/>
          <w:sz w:val="24"/>
          <w:szCs w:val="24"/>
        </w:rPr>
        <w:t xml:space="preserve"> 最新舆情</w:t>
      </w:r>
    </w:p>
    <w:p w14:paraId="1C45DE30" w14:textId="77777777" w:rsidR="00205792" w:rsidRDefault="00305E3A" w:rsidP="000E1CFC">
      <w:pPr>
        <w:pStyle w:val="41"/>
        <w:ind w:right="240"/>
        <w:rPr>
          <w:color w:val="auto"/>
        </w:rPr>
      </w:pPr>
      <w:r>
        <w:rPr>
          <w:rFonts w:hint="eastAsia"/>
          <w:color w:val="auto"/>
        </w:rPr>
        <w:t>交通路况概览</w:t>
      </w:r>
    </w:p>
    <w:p w14:paraId="3F699AFC"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rPr>
        <w:t>交通路况监测功能对</w:t>
      </w:r>
      <w:r>
        <w:rPr>
          <w:rFonts w:asciiTheme="minorEastAsia" w:eastAsiaTheme="minorEastAsia" w:hAnsiTheme="minorEastAsia" w:hint="eastAsia"/>
          <w:szCs w:val="28"/>
        </w:rPr>
        <w:t>将昌平区域内主要交通干道的交通拥堵、事故情况基于地图进行可视化展示，展示效果如图</w:t>
      </w:r>
      <w:r>
        <w:rPr>
          <w:rFonts w:asciiTheme="minorEastAsia" w:eastAsiaTheme="minorEastAsia" w:hAnsiTheme="minorEastAsia"/>
          <w:szCs w:val="28"/>
        </w:rPr>
        <w:t>5-9</w:t>
      </w:r>
      <w:r>
        <w:rPr>
          <w:rFonts w:asciiTheme="minorEastAsia" w:eastAsiaTheme="minorEastAsia" w:hAnsiTheme="minorEastAsia" w:hint="eastAsia"/>
          <w:szCs w:val="28"/>
        </w:rPr>
        <w:t>所示。</w:t>
      </w:r>
      <w:r>
        <w:rPr>
          <w:rFonts w:asciiTheme="minorEastAsia" w:eastAsiaTheme="minorEastAsia" w:hAnsiTheme="minorEastAsia" w:hint="eastAsia"/>
        </w:rPr>
        <w:t>交通路况能够实时反映区域内的交通路况，</w:t>
      </w:r>
      <w:r>
        <w:rPr>
          <w:rFonts w:asciiTheme="minorEastAsia" w:eastAsiaTheme="minorEastAsia" w:hAnsiTheme="minorEastAsia"/>
        </w:rPr>
        <w:t>一般情况下，在导航地图上，绿色代表畅通，橙色(或黄色)代表拥挤，红色代表堵塞。</w:t>
      </w:r>
    </w:p>
    <w:p w14:paraId="516B98F0" w14:textId="77777777" w:rsidR="00205792" w:rsidRDefault="00305E3A">
      <w:pPr>
        <w:jc w:val="center"/>
        <w:rPr>
          <w:rFonts w:asciiTheme="minorEastAsia" w:hAnsiTheme="minorEastAsia"/>
          <w:sz w:val="28"/>
          <w:szCs w:val="28"/>
        </w:rPr>
      </w:pPr>
      <w:r>
        <w:rPr>
          <w:rFonts w:asciiTheme="minorEastAsia" w:hAnsiTheme="minorEastAsia"/>
          <w:noProof/>
          <w:sz w:val="28"/>
          <w:szCs w:val="28"/>
        </w:rPr>
        <w:drawing>
          <wp:inline distT="0" distB="0" distL="0" distR="0" wp14:anchorId="7E89D5A2" wp14:editId="08D5A25D">
            <wp:extent cx="5278120" cy="2967990"/>
            <wp:effectExtent l="0" t="0" r="0" b="3810"/>
            <wp:docPr id="4136" name="图片 4136" descr="C:\Users\EHL\Desktop\交通路况20170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 name="图片 4136" descr="C:\Users\EHL\Desktop\交通路况2017091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8120" cy="2968037"/>
                    </a:xfrm>
                    <a:prstGeom prst="rect">
                      <a:avLst/>
                    </a:prstGeom>
                    <a:noFill/>
                    <a:ln>
                      <a:noFill/>
                    </a:ln>
                  </pic:spPr>
                </pic:pic>
              </a:graphicData>
            </a:graphic>
          </wp:inline>
        </w:drawing>
      </w:r>
    </w:p>
    <w:p w14:paraId="27D71A30"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5-9</w:t>
      </w:r>
      <w:r>
        <w:rPr>
          <w:rFonts w:asciiTheme="minorEastAsia" w:eastAsiaTheme="minorEastAsia" w:hAnsiTheme="minorEastAsia" w:hint="eastAsia"/>
          <w:szCs w:val="28"/>
        </w:rPr>
        <w:t xml:space="preserve"> 交通路况</w:t>
      </w:r>
    </w:p>
    <w:p w14:paraId="0214659A" w14:textId="77777777" w:rsidR="00205792" w:rsidRDefault="00305E3A" w:rsidP="000E1CFC">
      <w:pPr>
        <w:pStyle w:val="41"/>
        <w:ind w:right="240"/>
        <w:rPr>
          <w:color w:val="auto"/>
        </w:rPr>
      </w:pPr>
      <w:r>
        <w:rPr>
          <w:rFonts w:hint="eastAsia"/>
          <w:color w:val="auto"/>
        </w:rPr>
        <w:lastRenderedPageBreak/>
        <w:t>景区热度概览</w:t>
      </w:r>
    </w:p>
    <w:p w14:paraId="638A8754" w14:textId="77777777" w:rsidR="00205792" w:rsidRDefault="00305E3A">
      <w:pPr>
        <w:spacing w:line="360" w:lineRule="auto"/>
        <w:ind w:firstLineChars="300" w:firstLine="720"/>
        <w:rPr>
          <w:rFonts w:asciiTheme="minorEastAsia" w:eastAsiaTheme="minorEastAsia" w:hAnsiTheme="minorEastAsia"/>
          <w:szCs w:val="28"/>
        </w:rPr>
      </w:pPr>
      <w:r>
        <w:rPr>
          <w:rFonts w:asciiTheme="minorEastAsia" w:eastAsiaTheme="minorEastAsia" w:hAnsiTheme="minorEastAsia" w:hint="eastAsia"/>
          <w:szCs w:val="28"/>
        </w:rPr>
        <w:t>如图</w:t>
      </w:r>
      <w:r>
        <w:rPr>
          <w:rFonts w:asciiTheme="minorEastAsia" w:eastAsiaTheme="minorEastAsia" w:hAnsiTheme="minorEastAsia"/>
          <w:szCs w:val="28"/>
        </w:rPr>
        <w:t>5-</w:t>
      </w:r>
      <w:r>
        <w:rPr>
          <w:rFonts w:asciiTheme="minorEastAsia" w:eastAsiaTheme="minorEastAsia" w:hAnsiTheme="minorEastAsia" w:hint="eastAsia"/>
          <w:szCs w:val="28"/>
        </w:rPr>
        <w:t>1</w:t>
      </w:r>
      <w:r>
        <w:rPr>
          <w:rFonts w:asciiTheme="minorEastAsia" w:eastAsiaTheme="minorEastAsia" w:hAnsiTheme="minorEastAsia"/>
          <w:szCs w:val="28"/>
        </w:rPr>
        <w:t>0</w:t>
      </w:r>
      <w:r>
        <w:rPr>
          <w:rFonts w:asciiTheme="minorEastAsia" w:eastAsiaTheme="minorEastAsia" w:hAnsiTheme="minorEastAsia" w:hint="eastAsia"/>
          <w:szCs w:val="28"/>
        </w:rPr>
        <w:t>所示，以热力图的方式表现景区热度，热力图以特殊高亮的形式显示昌平区域内重点景区的游客所在的地理区域，可显性、直观地将游客流量数据分布通过不同颜色区块呈现，方便用户及时直观的掌握昌平区重点景区的游客实时分布情况。</w:t>
      </w:r>
    </w:p>
    <w:p w14:paraId="54769F2C" w14:textId="77777777" w:rsidR="00205792" w:rsidRDefault="00305E3A">
      <w:pPr>
        <w:jc w:val="center"/>
        <w:rPr>
          <w:rFonts w:asciiTheme="minorEastAsia" w:eastAsiaTheme="minorEastAsia" w:hAnsiTheme="minorEastAsia"/>
          <w:sz w:val="28"/>
          <w:szCs w:val="28"/>
        </w:rPr>
      </w:pPr>
      <w:r>
        <w:rPr>
          <w:rFonts w:asciiTheme="minorEastAsia" w:eastAsiaTheme="minorEastAsia" w:hAnsiTheme="minorEastAsia"/>
          <w:noProof/>
          <w:sz w:val="28"/>
          <w:szCs w:val="28"/>
        </w:rPr>
        <w:drawing>
          <wp:inline distT="0" distB="0" distL="0" distR="0" wp14:anchorId="06C27CAA" wp14:editId="6E35460B">
            <wp:extent cx="5274310" cy="2965450"/>
            <wp:effectExtent l="0" t="0" r="2540" b="6350"/>
            <wp:docPr id="4137" name="图片 4137" descr="C:\Users\EHL\Desktop\景区热度20170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 name="图片 4137" descr="C:\Users\EHL\Desktop\景区热度2017091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4310" cy="2965894"/>
                    </a:xfrm>
                    <a:prstGeom prst="rect">
                      <a:avLst/>
                    </a:prstGeom>
                    <a:noFill/>
                    <a:ln>
                      <a:noFill/>
                    </a:ln>
                  </pic:spPr>
                </pic:pic>
              </a:graphicData>
            </a:graphic>
          </wp:inline>
        </w:drawing>
      </w:r>
    </w:p>
    <w:p w14:paraId="65C53CEA"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w:t>
      </w:r>
      <w:r>
        <w:rPr>
          <w:rFonts w:asciiTheme="minorEastAsia" w:eastAsiaTheme="minorEastAsia" w:hAnsiTheme="minorEastAsia" w:hint="eastAsia"/>
          <w:szCs w:val="28"/>
        </w:rPr>
        <w:t>1</w:t>
      </w:r>
      <w:r>
        <w:rPr>
          <w:rFonts w:asciiTheme="minorEastAsia" w:eastAsiaTheme="minorEastAsia" w:hAnsiTheme="minorEastAsia"/>
          <w:szCs w:val="28"/>
        </w:rPr>
        <w:t>0</w:t>
      </w:r>
      <w:r>
        <w:rPr>
          <w:rFonts w:asciiTheme="minorEastAsia" w:eastAsiaTheme="minorEastAsia" w:hAnsiTheme="minorEastAsia" w:hint="eastAsia"/>
          <w:szCs w:val="28"/>
        </w:rPr>
        <w:t xml:space="preserve"> 景区热度概览</w:t>
      </w:r>
    </w:p>
    <w:p w14:paraId="5ABEC65B" w14:textId="77777777" w:rsidR="00205792" w:rsidRDefault="00305E3A" w:rsidP="000E1CFC">
      <w:pPr>
        <w:pStyle w:val="41"/>
        <w:ind w:right="240"/>
        <w:rPr>
          <w:color w:val="auto"/>
        </w:rPr>
      </w:pPr>
      <w:bookmarkStart w:id="110" w:name="_Ref494097328"/>
      <w:r>
        <w:rPr>
          <w:rFonts w:hint="eastAsia"/>
          <w:color w:val="auto"/>
        </w:rPr>
        <w:t>游客足迹分析</w:t>
      </w:r>
      <w:bookmarkEnd w:id="110"/>
    </w:p>
    <w:p w14:paraId="63CC79B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在信息和通讯技术的发展中，人们在享受信息和通讯技术带来便捷的同时，也会被动或者是主动地留下一些使用信息和通讯设备的电子痕迹。一个到访城市的游客有很多种的方式留下电子痕迹。旅游前，游客会搜索浏览电子地图或是旅游网站；旅游中，他们会通过移动电话等留下痕迹（如移动中的微博、微信、短信等等）；而旅游结束后，会上传照片到互联网并撰写旅游游记、旅游攻略、旅游点评等。</w:t>
      </w:r>
    </w:p>
    <w:p w14:paraId="3666F19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旅游数字足迹其实就是游客在实现旅游活动整个过程之中，获取旅游信息、分享旅游信息、实时移动通讯以及被其他传感器感知的遗留在互联网、通讯网络和物联网等信息设施上的，具有定位信息或者地理标签的电子痕迹，而这些电子痕迹能够比较明显的反映出游客的时空运动轨迹。</w:t>
      </w:r>
    </w:p>
    <w:p w14:paraId="26502FD0"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通过对旅游数字足迹含义的理解，结合旅游数字足迹和旅游活动，可以发现，旅游数字足迹具有以下一些基本特征。</w:t>
      </w:r>
    </w:p>
    <w:p w14:paraId="6D470A3D"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lastRenderedPageBreak/>
        <w:t>（1）空间性：一般来说旅游数字足迹能够反映游客实际的地理空间行为，主要是因为旅游数字足迹的数据都具有位置信息或者是位置标签，如移动电话通讯数据，游客在使用移动电话过程中，通过接入信号的基站就能比较清楚地表明使用者的定位信息。而游记、旅游攻略和旅游评论、分享的照片等数据则具有明显的地理标签（如地名、地标建筑等）。旅游数字足迹其实可以看做是游客在整个的旅游活动过程之中、之前和之后，在利用电子设备过程中遗留下来的痕迹，这些痕迹能够和实际的地理空间对应，因而在空间上具有空间耦合性。</w:t>
      </w:r>
    </w:p>
    <w:p w14:paraId="5960B18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2）及时性：不论是调查数据或者是统计数据，都有一定的滞后性，因为调查和统计数据需要一定的数据调查和统计时间。但是有些旅游研究需要及时的信息以支持旅游决策，而旅游数字足迹，如移动电话数据、物联网的数据源等，具有实时性。旅游目的地和景区可以利用移动电话网络的数据，及时了解景区或是城市某一旅游集中区的游客时空分布状况，实时反映游客的分散和集中程度，以及不同时段游客分布的变化规律，这些数据在数据挖掘的支持之下可进行预警或是旅游流调控。</w:t>
      </w:r>
    </w:p>
    <w:p w14:paraId="6D87937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3）广泛性：游客时空行为的调研一般很难全时空地进行，其数据的覆盖性和代表性不足。但是基于旅游数字足迹分析的数据，是在不受任何限制的条件下，游客主动分享的旅游信息或者是被动的呼入数据等，这些数据真实的存在于通信网络、互联网或者是物联网上，且能够基本反映全体样本，比之游客的网络调研和实地调研方法，基于这种数据源具有广泛的代表性。如果利用传统的问卷调查或者是观察的方法，要耗费大量的人力物力，且获取的数据又有一定的局限性，数字足迹分析方法省时省力。</w:t>
      </w:r>
    </w:p>
    <w:p w14:paraId="0531D72A"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4）真实性：互联网具有虚拟性，尤其是人们在浏览游客自创造内容的信息后（如评论、攻略、游记等数据），会对这些数据产生一定的怀疑。但是从目前实际来看，旅游数字足迹通过泛在网获取的数据，如照片数据、移动电话通讯数据等都能通过相互比对等方式验证，其中大部分数据都具有真实性。而其他如游记、评论等数据绝大部分都是匿名评论，匿名性就能够保证体验信息的真实。虽然数字足迹数据可能会存在这样那样的问题，但整体来看具有可信性。</w:t>
      </w:r>
    </w:p>
    <w:p w14:paraId="641814F0"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信息和通讯技术的快速发展，特别是互联网的高速发展，彻底改变了旅游业的发展模式，通讯网络、互联网和物联网已经渗透在了整个旅游活动之中。本系统的游客</w:t>
      </w:r>
      <w:r>
        <w:rPr>
          <w:rFonts w:asciiTheme="minorEastAsia" w:eastAsiaTheme="minorEastAsia" w:hAnsiTheme="minorEastAsia" w:hint="eastAsia"/>
        </w:rPr>
        <w:lastRenderedPageBreak/>
        <w:t>旅游足迹分析的数据源主要以使用</w:t>
      </w:r>
      <w:proofErr w:type="spellStart"/>
      <w:r>
        <w:rPr>
          <w:rFonts w:asciiTheme="minorEastAsia" w:eastAsiaTheme="minorEastAsia" w:hAnsiTheme="minorEastAsia"/>
        </w:rPr>
        <w:t>WiFi</w:t>
      </w:r>
      <w:proofErr w:type="spellEnd"/>
      <w:r>
        <w:rPr>
          <w:rFonts w:asciiTheme="minorEastAsia" w:eastAsiaTheme="minorEastAsia" w:hAnsiTheme="minorEastAsia" w:hint="eastAsia"/>
        </w:rPr>
        <w:t>探针采集数据为主，视频图像数据为辅。通过游客使用移动设备的位置变化对游客足迹进行分析，并制作游客热力图。</w:t>
      </w:r>
    </w:p>
    <w:p w14:paraId="0AE81B40" w14:textId="77777777" w:rsidR="00205792" w:rsidRDefault="00305E3A" w:rsidP="000E1CFC">
      <w:pPr>
        <w:pStyle w:val="41"/>
        <w:ind w:right="240"/>
        <w:rPr>
          <w:color w:val="auto"/>
        </w:rPr>
      </w:pPr>
      <w:r>
        <w:rPr>
          <w:rFonts w:hint="eastAsia"/>
          <w:color w:val="auto"/>
        </w:rPr>
        <w:t>统计报表</w:t>
      </w:r>
    </w:p>
    <w:p w14:paraId="056A147C"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报表可将数据、文字、图片等内容信息以某种形式组织起来，并将组织结果呈现出来。报表作为一种信息组织和分析的有利手段，在各行各业都应用广泛，是信息浏览、分析、打印的有利工具，也是信息系统的重要组成部分之一。报表管理系统分数据报表和工作报表两个模块。数据报表模块可基于旅游相关客流信息、景区信息生成相应数据统计报表，数据统计报表分自定义统计、日报、周报、月报、节假日专题，并可导出、打印；工作报表模块将旅游管理工作常用工作报表模板化，只需填写少量信息，即可自动生成完整工作报表，并可导出、打印，可大大提高工作效率。还应包括数据统计、报表管理、模板管理功能。</w:t>
      </w:r>
    </w:p>
    <w:p w14:paraId="51A08F4B" w14:textId="77777777" w:rsidR="00205792" w:rsidRDefault="00305E3A">
      <w:pPr>
        <w:spacing w:line="360" w:lineRule="auto"/>
        <w:jc w:val="center"/>
        <w:rPr>
          <w:rFonts w:asciiTheme="minorEastAsia" w:hAnsiTheme="minorEastAsia"/>
          <w:szCs w:val="28"/>
        </w:rPr>
      </w:pPr>
      <w:r>
        <w:rPr>
          <w:noProof/>
        </w:rPr>
        <w:drawing>
          <wp:inline distT="0" distB="0" distL="0" distR="0" wp14:anchorId="0CCD0E5C" wp14:editId="31AC845D">
            <wp:extent cx="5257800" cy="2790825"/>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57800" cy="2790825"/>
                    </a:xfrm>
                    <a:prstGeom prst="rect">
                      <a:avLst/>
                    </a:prstGeom>
                    <a:noFill/>
                    <a:ln>
                      <a:noFill/>
                    </a:ln>
                  </pic:spPr>
                </pic:pic>
              </a:graphicData>
            </a:graphic>
          </wp:inline>
        </w:drawing>
      </w:r>
    </w:p>
    <w:p w14:paraId="17A61D92" w14:textId="77777777" w:rsidR="00205792" w:rsidRDefault="00305E3A">
      <w:pPr>
        <w:spacing w:line="360" w:lineRule="auto"/>
        <w:ind w:firstLineChars="200" w:firstLine="480"/>
        <w:jc w:val="center"/>
        <w:rPr>
          <w:rFonts w:asciiTheme="minorEastAsia" w:eastAsiaTheme="minorEastAsia" w:hAnsiTheme="minorEastAsia"/>
          <w:szCs w:val="28"/>
        </w:rPr>
      </w:pPr>
      <w:r>
        <w:rPr>
          <w:rFonts w:asciiTheme="minorEastAsia" w:eastAsiaTheme="minorEastAsia" w:hAnsiTheme="minorEastAsia" w:hint="eastAsia"/>
          <w:szCs w:val="28"/>
        </w:rPr>
        <w:t>图5</w:t>
      </w:r>
      <w:r>
        <w:rPr>
          <w:rFonts w:asciiTheme="minorEastAsia" w:eastAsiaTheme="minorEastAsia" w:hAnsiTheme="minorEastAsia"/>
          <w:szCs w:val="28"/>
        </w:rPr>
        <w:t xml:space="preserve">-11 </w:t>
      </w:r>
      <w:r>
        <w:rPr>
          <w:rFonts w:asciiTheme="minorEastAsia" w:eastAsiaTheme="minorEastAsia" w:hAnsiTheme="minorEastAsia" w:hint="eastAsia"/>
          <w:szCs w:val="28"/>
        </w:rPr>
        <w:t>统计报表</w:t>
      </w:r>
    </w:p>
    <w:p w14:paraId="5AC91E0A" w14:textId="77777777" w:rsidR="00205792" w:rsidRPr="004148A9" w:rsidRDefault="00305E3A" w:rsidP="005E1974">
      <w:pPr>
        <w:pStyle w:val="50"/>
        <w:ind w:left="1232" w:right="240"/>
        <w:rPr>
          <w:sz w:val="24"/>
          <w:szCs w:val="24"/>
        </w:rPr>
      </w:pPr>
      <w:r w:rsidRPr="004148A9">
        <w:rPr>
          <w:rFonts w:hint="eastAsia"/>
          <w:sz w:val="24"/>
          <w:szCs w:val="24"/>
        </w:rPr>
        <w:t>数据统计</w:t>
      </w:r>
    </w:p>
    <w:p w14:paraId="709241B8"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数据统计模块可基于旅游相关客流信息、景区信息生成相应数据统计报表，数据统计报表分自定义统计、日报、周报、月报、节假日专题，并可导出、打印。具体数据报表类型有热门景区排名报表、省份排名及</w:t>
      </w:r>
      <w:r>
        <w:rPr>
          <w:rFonts w:asciiTheme="minorEastAsia" w:eastAsiaTheme="minorEastAsia" w:hAnsiTheme="minorEastAsia"/>
          <w:szCs w:val="28"/>
        </w:rPr>
        <w:t>游客占比</w:t>
      </w:r>
      <w:r>
        <w:rPr>
          <w:rFonts w:asciiTheme="minorEastAsia" w:eastAsiaTheme="minorEastAsia" w:hAnsiTheme="minorEastAsia" w:hint="eastAsia"/>
          <w:szCs w:val="28"/>
        </w:rPr>
        <w:t>报表等统计数据。</w:t>
      </w:r>
    </w:p>
    <w:p w14:paraId="35F012C0" w14:textId="77777777" w:rsidR="00205792" w:rsidRDefault="00305E3A">
      <w:pPr>
        <w:spacing w:line="360" w:lineRule="auto"/>
        <w:jc w:val="center"/>
        <w:rPr>
          <w:rFonts w:asciiTheme="minorEastAsia" w:hAnsiTheme="minorEastAsia"/>
          <w:szCs w:val="28"/>
        </w:rPr>
      </w:pPr>
      <w:r>
        <w:rPr>
          <w:noProof/>
        </w:rPr>
        <w:lastRenderedPageBreak/>
        <w:drawing>
          <wp:inline distT="0" distB="0" distL="0" distR="0" wp14:anchorId="425EAC51" wp14:editId="450572AC">
            <wp:extent cx="5267325" cy="2962275"/>
            <wp:effectExtent l="0" t="0" r="9525"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560C2099"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5-12</w:t>
      </w:r>
      <w:r>
        <w:rPr>
          <w:rFonts w:asciiTheme="minorEastAsia" w:eastAsiaTheme="minorEastAsia" w:hAnsiTheme="minorEastAsia" w:hint="eastAsia"/>
          <w:szCs w:val="28"/>
        </w:rPr>
        <w:t>数据报表功能界面</w:t>
      </w:r>
    </w:p>
    <w:p w14:paraId="2A4B670C" w14:textId="77777777" w:rsidR="00205792" w:rsidRPr="004148A9" w:rsidRDefault="00305E3A" w:rsidP="005E1974">
      <w:pPr>
        <w:pStyle w:val="50"/>
        <w:ind w:left="1232" w:right="240"/>
        <w:rPr>
          <w:sz w:val="24"/>
          <w:szCs w:val="24"/>
        </w:rPr>
      </w:pPr>
      <w:r w:rsidRPr="004148A9">
        <w:rPr>
          <w:rFonts w:hint="eastAsia"/>
          <w:sz w:val="24"/>
          <w:szCs w:val="24"/>
        </w:rPr>
        <w:t>报表管理</w:t>
      </w:r>
    </w:p>
    <w:p w14:paraId="29BD0C8E"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分别对已生成的数据报表和工作报表进行管理。提供历史生成报表的增、删、改、查功能。</w:t>
      </w:r>
    </w:p>
    <w:p w14:paraId="54976B37" w14:textId="77777777" w:rsidR="00205792" w:rsidRDefault="00305E3A">
      <w:pPr>
        <w:spacing w:line="360" w:lineRule="auto"/>
        <w:jc w:val="center"/>
        <w:rPr>
          <w:rFonts w:asciiTheme="minorEastAsia" w:hAnsiTheme="minorEastAsia"/>
          <w:szCs w:val="28"/>
        </w:rPr>
      </w:pPr>
      <w:r>
        <w:rPr>
          <w:noProof/>
        </w:rPr>
        <w:drawing>
          <wp:inline distT="0" distB="0" distL="0" distR="0" wp14:anchorId="7D0D02C1" wp14:editId="772F90E2">
            <wp:extent cx="5267325" cy="923925"/>
            <wp:effectExtent l="0" t="0" r="952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67325" cy="923925"/>
                    </a:xfrm>
                    <a:prstGeom prst="rect">
                      <a:avLst/>
                    </a:prstGeom>
                    <a:noFill/>
                    <a:ln>
                      <a:noFill/>
                    </a:ln>
                  </pic:spPr>
                </pic:pic>
              </a:graphicData>
            </a:graphic>
          </wp:inline>
        </w:drawing>
      </w:r>
    </w:p>
    <w:p w14:paraId="4FF90FB2"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5-13</w:t>
      </w:r>
      <w:r>
        <w:rPr>
          <w:rFonts w:asciiTheme="minorEastAsia" w:eastAsiaTheme="minorEastAsia" w:hAnsiTheme="minorEastAsia" w:hint="eastAsia"/>
          <w:szCs w:val="28"/>
        </w:rPr>
        <w:t>报表管理界面</w:t>
      </w:r>
    </w:p>
    <w:p w14:paraId="20DBFD07" w14:textId="77777777" w:rsidR="00205792" w:rsidRDefault="00305E3A">
      <w:pPr>
        <w:pStyle w:val="6"/>
        <w:tabs>
          <w:tab w:val="left" w:pos="1134"/>
        </w:tabs>
        <w:ind w:left="1374" w:right="240"/>
      </w:pPr>
      <w:r>
        <w:rPr>
          <w:rFonts w:hint="eastAsia"/>
        </w:rPr>
        <w:t>数据报表</w:t>
      </w:r>
    </w:p>
    <w:p w14:paraId="3286B575"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数据报表模块可基于旅游相关客流信息、景区信息生成相应数据统计报表，数据统计报表分自定义统计、日报、周报、月报、节假日专题，并可导出、打印。如图</w:t>
      </w:r>
      <w:r>
        <w:rPr>
          <w:rFonts w:asciiTheme="minorEastAsia" w:eastAsiaTheme="minorEastAsia" w:hAnsiTheme="minorEastAsia"/>
          <w:szCs w:val="28"/>
        </w:rPr>
        <w:t>5-14</w:t>
      </w:r>
      <w:r>
        <w:rPr>
          <w:rFonts w:asciiTheme="minorEastAsia" w:eastAsiaTheme="minorEastAsia" w:hAnsiTheme="minorEastAsia" w:hint="eastAsia"/>
          <w:szCs w:val="28"/>
        </w:rPr>
        <w:t>所示，具体数据报表类型有日客流量统计报表、周客流量统计报表、月客流量统计报表、节假日专题统计报表、自定义客流量统计报表、多旅游企业客流对比分析报表、旅游企业数据日报、旅游企业数据周报、旅游企业数据月报、旅游企业数据年报。</w:t>
      </w:r>
    </w:p>
    <w:p w14:paraId="74EC2104" w14:textId="77777777" w:rsidR="00205792" w:rsidRDefault="00305E3A">
      <w:pPr>
        <w:spacing w:line="360" w:lineRule="auto"/>
        <w:jc w:val="center"/>
        <w:rPr>
          <w:rFonts w:asciiTheme="minorEastAsia" w:hAnsiTheme="minorEastAsia"/>
          <w:szCs w:val="28"/>
        </w:rPr>
      </w:pPr>
      <w:r>
        <w:rPr>
          <w:noProof/>
        </w:rPr>
        <w:lastRenderedPageBreak/>
        <w:drawing>
          <wp:inline distT="0" distB="0" distL="0" distR="0" wp14:anchorId="76D62828" wp14:editId="10CF82B1">
            <wp:extent cx="5274310" cy="2884170"/>
            <wp:effectExtent l="0" t="0" r="2540" b="0"/>
            <wp:docPr id="4156" name="图片 4156" descr="C:\Users\EHL\Desktop\数据报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 name="图片 4156" descr="C:\Users\EHL\Desktop\数据报表.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274310" cy="2884268"/>
                    </a:xfrm>
                    <a:prstGeom prst="rect">
                      <a:avLst/>
                    </a:prstGeom>
                    <a:noFill/>
                    <a:ln>
                      <a:noFill/>
                    </a:ln>
                  </pic:spPr>
                </pic:pic>
              </a:graphicData>
            </a:graphic>
          </wp:inline>
        </w:drawing>
      </w:r>
    </w:p>
    <w:p w14:paraId="21BB9CA7"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rPr>
        <w:t>5-14</w:t>
      </w:r>
      <w:r>
        <w:rPr>
          <w:rFonts w:asciiTheme="minorEastAsia" w:eastAsiaTheme="minorEastAsia" w:hAnsiTheme="minorEastAsia" w:hint="eastAsia"/>
        </w:rPr>
        <w:t>数据报表功能界面</w:t>
      </w:r>
    </w:p>
    <w:p w14:paraId="3575726F" w14:textId="77777777" w:rsidR="00205792" w:rsidRDefault="00305E3A">
      <w:pPr>
        <w:pStyle w:val="1f0"/>
        <w:numPr>
          <w:ilvl w:val="0"/>
          <w:numId w:val="79"/>
        </w:numPr>
        <w:ind w:left="720"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客流数据报表</w:t>
      </w:r>
    </w:p>
    <w:p w14:paraId="75B3D5E7"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客流数据报表分日客流量统计、周客流量统计、月客流量统计、节假日专题统计、自定义客流量统计以及多旅游企业客流对比分析六项功能。</w:t>
      </w:r>
    </w:p>
    <w:p w14:paraId="0F21E6FF" w14:textId="77777777" w:rsidR="00205792" w:rsidRDefault="00305E3A">
      <w:pPr>
        <w:spacing w:line="360" w:lineRule="auto"/>
        <w:jc w:val="center"/>
        <w:rPr>
          <w:rFonts w:asciiTheme="minorEastAsia" w:hAnsiTheme="minorEastAsia"/>
          <w:szCs w:val="28"/>
        </w:rPr>
      </w:pPr>
      <w:r>
        <w:rPr>
          <w:rFonts w:asciiTheme="minorEastAsia" w:hAnsiTheme="minorEastAsia"/>
          <w:noProof/>
          <w:szCs w:val="28"/>
        </w:rPr>
        <w:drawing>
          <wp:inline distT="0" distB="0" distL="0" distR="0" wp14:anchorId="03D57308" wp14:editId="2EAAAC42">
            <wp:extent cx="2667000" cy="2705100"/>
            <wp:effectExtent l="0" t="0" r="0" b="0"/>
            <wp:docPr id="29823" name="图片 29823" descr="C:\Users\zhangy\Desktop\new_pag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3" name="图片 29823" descr="C:\Users\zhangy\Desktop\new_page_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67000" cy="2705100"/>
                    </a:xfrm>
                    <a:prstGeom prst="rect">
                      <a:avLst/>
                    </a:prstGeom>
                    <a:noFill/>
                    <a:ln>
                      <a:noFill/>
                    </a:ln>
                  </pic:spPr>
                </pic:pic>
              </a:graphicData>
            </a:graphic>
          </wp:inline>
        </w:drawing>
      </w:r>
    </w:p>
    <w:p w14:paraId="22A783A7"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rPr>
        <w:t>5-15</w:t>
      </w:r>
      <w:r>
        <w:rPr>
          <w:rFonts w:asciiTheme="minorEastAsia" w:eastAsiaTheme="minorEastAsia" w:hAnsiTheme="minorEastAsia" w:hint="eastAsia"/>
        </w:rPr>
        <w:t>客流数据报表功能</w:t>
      </w:r>
    </w:p>
    <w:p w14:paraId="0F726E4B" w14:textId="77777777" w:rsidR="00205792" w:rsidRDefault="00305E3A">
      <w:pPr>
        <w:pStyle w:val="1f0"/>
        <w:numPr>
          <w:ilvl w:val="0"/>
          <w:numId w:val="80"/>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日客流量统计</w:t>
      </w:r>
    </w:p>
    <w:p w14:paraId="33FDF7CE" w14:textId="77777777" w:rsidR="00205792" w:rsidRDefault="00305E3A">
      <w:pPr>
        <w:spacing w:line="360" w:lineRule="auto"/>
        <w:rPr>
          <w:rFonts w:asciiTheme="minorEastAsia" w:eastAsiaTheme="minorEastAsia" w:hAnsiTheme="minorEastAsia"/>
        </w:rPr>
      </w:pPr>
      <w:r>
        <w:rPr>
          <w:rFonts w:asciiTheme="minorEastAsia" w:eastAsiaTheme="minorEastAsia" w:hAnsiTheme="minorEastAsia" w:hint="eastAsia"/>
        </w:rPr>
        <w:t>旅游区单日客流量统计分析，根据旅游企业名称、时间等限定条件查询某日某旅游企业的单日客流量，查询结果为客流量随时间变化趋势图，并标记出该日客流最大流量</w:t>
      </w:r>
      <w:r>
        <w:rPr>
          <w:rFonts w:asciiTheme="minorEastAsia" w:eastAsiaTheme="minorEastAsia" w:hAnsiTheme="minorEastAsia" w:hint="eastAsia"/>
        </w:rPr>
        <w:lastRenderedPageBreak/>
        <w:t>和最小流量值。可查询最近日期为当日前一天，可选择时间范围为一年。查询结果可导出、打印。</w:t>
      </w:r>
    </w:p>
    <w:p w14:paraId="31187B65" w14:textId="77777777" w:rsidR="00205792" w:rsidRDefault="00305E3A">
      <w:pPr>
        <w:spacing w:line="360" w:lineRule="auto"/>
        <w:jc w:val="center"/>
        <w:rPr>
          <w:rFonts w:asciiTheme="minorEastAsia" w:hAnsiTheme="minorEastAsia"/>
          <w:szCs w:val="28"/>
        </w:rPr>
      </w:pPr>
      <w:r>
        <w:rPr>
          <w:noProof/>
        </w:rPr>
        <w:drawing>
          <wp:inline distT="0" distB="0" distL="0" distR="0" wp14:anchorId="649F3C36" wp14:editId="4BD5D475">
            <wp:extent cx="5274310" cy="1886585"/>
            <wp:effectExtent l="0" t="0" r="2540" b="0"/>
            <wp:docPr id="4157" name="图片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 name="图片 4157"/>
                    <pic:cNvPicPr>
                      <a:picLocks noChangeAspect="1"/>
                    </pic:cNvPicPr>
                  </pic:nvPicPr>
                  <pic:blipFill>
                    <a:blip r:embed="rId35"/>
                    <a:stretch>
                      <a:fillRect/>
                    </a:stretch>
                  </pic:blipFill>
                  <pic:spPr>
                    <a:xfrm>
                      <a:off x="0" y="0"/>
                      <a:ext cx="5274310" cy="1886909"/>
                    </a:xfrm>
                    <a:prstGeom prst="rect">
                      <a:avLst/>
                    </a:prstGeom>
                  </pic:spPr>
                </pic:pic>
              </a:graphicData>
            </a:graphic>
          </wp:inline>
        </w:drawing>
      </w:r>
    </w:p>
    <w:p w14:paraId="13429834"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szCs w:val="28"/>
        </w:rPr>
        <w:t>5</w:t>
      </w:r>
      <w:r>
        <w:rPr>
          <w:rFonts w:asciiTheme="minorEastAsia" w:eastAsiaTheme="minorEastAsia" w:hAnsiTheme="minorEastAsia" w:hint="eastAsia"/>
        </w:rPr>
        <w:t>-</w:t>
      </w:r>
      <w:r>
        <w:rPr>
          <w:rFonts w:asciiTheme="minorEastAsia" w:eastAsiaTheme="minorEastAsia" w:hAnsiTheme="minorEastAsia"/>
        </w:rPr>
        <w:t>16</w:t>
      </w:r>
      <w:r>
        <w:rPr>
          <w:rFonts w:asciiTheme="minorEastAsia" w:eastAsiaTheme="minorEastAsia" w:hAnsiTheme="minorEastAsia" w:hint="eastAsia"/>
        </w:rPr>
        <w:t xml:space="preserve"> 日客流量统计</w:t>
      </w:r>
    </w:p>
    <w:p w14:paraId="7CD5B371" w14:textId="77777777" w:rsidR="00205792" w:rsidRDefault="00305E3A">
      <w:pPr>
        <w:pStyle w:val="1f0"/>
        <w:numPr>
          <w:ilvl w:val="0"/>
          <w:numId w:val="80"/>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周客流量统计</w:t>
      </w:r>
    </w:p>
    <w:p w14:paraId="2D51EAD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旅游区单周客流量统计分析，根据旅游企业名称、时间等限定条件查询某周某旅游企业的单周客流量，查询结果为客流量随时间变化趋势图，并标记出该周客流最大流量和最小流量值。可查询最近日期为当日前一周，可选择时间范围为一年。查询结果可导出、打印。</w:t>
      </w:r>
    </w:p>
    <w:p w14:paraId="3AAC0105" w14:textId="77777777" w:rsidR="00205792" w:rsidRDefault="00305E3A">
      <w:pPr>
        <w:spacing w:line="360" w:lineRule="auto"/>
        <w:jc w:val="center"/>
        <w:rPr>
          <w:rFonts w:asciiTheme="minorEastAsia" w:hAnsiTheme="minorEastAsia"/>
          <w:szCs w:val="28"/>
        </w:rPr>
      </w:pPr>
      <w:r>
        <w:rPr>
          <w:noProof/>
        </w:rPr>
        <w:drawing>
          <wp:inline distT="0" distB="0" distL="0" distR="0" wp14:anchorId="65447B79" wp14:editId="0F41AB2D">
            <wp:extent cx="3243580" cy="2543175"/>
            <wp:effectExtent l="0" t="0" r="0" b="0"/>
            <wp:docPr id="18435" name="图片 1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图片 18435"/>
                    <pic:cNvPicPr>
                      <a:picLocks noChangeAspect="1"/>
                    </pic:cNvPicPr>
                  </pic:nvPicPr>
                  <pic:blipFill>
                    <a:blip r:embed="rId36"/>
                    <a:stretch>
                      <a:fillRect/>
                    </a:stretch>
                  </pic:blipFill>
                  <pic:spPr>
                    <a:xfrm>
                      <a:off x="0" y="0"/>
                      <a:ext cx="3244819" cy="2544029"/>
                    </a:xfrm>
                    <a:prstGeom prst="rect">
                      <a:avLst/>
                    </a:prstGeom>
                  </pic:spPr>
                </pic:pic>
              </a:graphicData>
            </a:graphic>
          </wp:inline>
        </w:drawing>
      </w:r>
    </w:p>
    <w:p w14:paraId="73AFE365"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rPr>
        <w:t>5</w:t>
      </w:r>
      <w:r>
        <w:rPr>
          <w:rFonts w:asciiTheme="minorEastAsia" w:eastAsiaTheme="minorEastAsia" w:hAnsiTheme="minorEastAsia" w:hint="eastAsia"/>
        </w:rPr>
        <w:t>-</w:t>
      </w:r>
      <w:r>
        <w:rPr>
          <w:rFonts w:asciiTheme="minorEastAsia" w:eastAsiaTheme="minorEastAsia" w:hAnsiTheme="minorEastAsia"/>
        </w:rPr>
        <w:t>17</w:t>
      </w:r>
      <w:r>
        <w:rPr>
          <w:rFonts w:asciiTheme="minorEastAsia" w:eastAsiaTheme="minorEastAsia" w:hAnsiTheme="minorEastAsia" w:hint="eastAsia"/>
        </w:rPr>
        <w:t>周客流量统计图表</w:t>
      </w:r>
    </w:p>
    <w:p w14:paraId="3DB39DF1" w14:textId="77777777" w:rsidR="00205792" w:rsidRDefault="00305E3A">
      <w:pPr>
        <w:pStyle w:val="1f0"/>
        <w:numPr>
          <w:ilvl w:val="0"/>
          <w:numId w:val="80"/>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月客流量统计</w:t>
      </w:r>
    </w:p>
    <w:p w14:paraId="2EBEF0F5"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旅游区单月客流量统计分析，根据旅游企业名称、时间等限定条件查询某月某旅游企业的单月客流量，查询结果为客流量随时间变化趋势图，并标记出该月客流最大</w:t>
      </w:r>
      <w:r>
        <w:rPr>
          <w:rFonts w:asciiTheme="minorEastAsia" w:eastAsiaTheme="minorEastAsia" w:hAnsiTheme="minorEastAsia" w:hint="eastAsia"/>
        </w:rPr>
        <w:lastRenderedPageBreak/>
        <w:t>流量和最小流量值。可查询最近日期为当日前一月，可选择时间范围为一年。查询结果可导出、打印。</w:t>
      </w:r>
    </w:p>
    <w:p w14:paraId="6E2EA8A3" w14:textId="77777777" w:rsidR="00205792" w:rsidRDefault="00305E3A">
      <w:pPr>
        <w:spacing w:line="360" w:lineRule="auto"/>
        <w:jc w:val="center"/>
        <w:rPr>
          <w:rFonts w:asciiTheme="minorEastAsia" w:hAnsiTheme="minorEastAsia"/>
          <w:szCs w:val="28"/>
        </w:rPr>
      </w:pPr>
      <w:r>
        <w:rPr>
          <w:noProof/>
        </w:rPr>
        <w:drawing>
          <wp:inline distT="0" distB="0" distL="0" distR="0" wp14:anchorId="65508522" wp14:editId="5D10547F">
            <wp:extent cx="4752975" cy="2007870"/>
            <wp:effectExtent l="0" t="0" r="0" b="0"/>
            <wp:docPr id="18443" name="图片 1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3" name="图片 18443"/>
                    <pic:cNvPicPr>
                      <a:picLocks noChangeAspect="1"/>
                    </pic:cNvPicPr>
                  </pic:nvPicPr>
                  <pic:blipFill>
                    <a:blip r:embed="rId37"/>
                    <a:stretch>
                      <a:fillRect/>
                    </a:stretch>
                  </pic:blipFill>
                  <pic:spPr>
                    <a:xfrm>
                      <a:off x="0" y="0"/>
                      <a:ext cx="4764053" cy="2013143"/>
                    </a:xfrm>
                    <a:prstGeom prst="rect">
                      <a:avLst/>
                    </a:prstGeom>
                  </pic:spPr>
                </pic:pic>
              </a:graphicData>
            </a:graphic>
          </wp:inline>
        </w:drawing>
      </w:r>
    </w:p>
    <w:p w14:paraId="0F0879EB"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rPr>
        <w:t>5</w:t>
      </w:r>
      <w:r>
        <w:rPr>
          <w:rFonts w:asciiTheme="minorEastAsia" w:eastAsiaTheme="minorEastAsia" w:hAnsiTheme="minorEastAsia" w:hint="eastAsia"/>
        </w:rPr>
        <w:t>-</w:t>
      </w:r>
      <w:r>
        <w:rPr>
          <w:rFonts w:asciiTheme="minorEastAsia" w:eastAsiaTheme="minorEastAsia" w:hAnsiTheme="minorEastAsia"/>
        </w:rPr>
        <w:t>18</w:t>
      </w:r>
      <w:r>
        <w:rPr>
          <w:rFonts w:asciiTheme="minorEastAsia" w:eastAsiaTheme="minorEastAsia" w:hAnsiTheme="minorEastAsia" w:hint="eastAsia"/>
        </w:rPr>
        <w:t xml:space="preserve"> 月客流量统计图表</w:t>
      </w:r>
    </w:p>
    <w:p w14:paraId="5339D3DC" w14:textId="77777777" w:rsidR="00205792" w:rsidRDefault="00305E3A">
      <w:pPr>
        <w:pStyle w:val="1f0"/>
        <w:numPr>
          <w:ilvl w:val="0"/>
          <w:numId w:val="80"/>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节假日专题统计</w:t>
      </w:r>
    </w:p>
    <w:p w14:paraId="6C816E32"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旅游区节假日客流量统计分析，根据旅游企业名称、节日时间等限定条件查询某旅游企业的节假日客流量，可选节日包括元旦、情人节、春节、清明节、劳动节、端午节、儿童节、中秋节、国庆节、圣诞节。查询结果为客流量随时间变化趋势图，并标记出该月客流最大流量和最小流量值。可查询最近日期为当日前一月，可选择时间范围为一年。查询结果可导出、打印。</w:t>
      </w:r>
    </w:p>
    <w:p w14:paraId="3C6D54BF" w14:textId="77777777" w:rsidR="00205792" w:rsidRDefault="00305E3A">
      <w:pPr>
        <w:pStyle w:val="1f0"/>
        <w:numPr>
          <w:ilvl w:val="0"/>
          <w:numId w:val="80"/>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自定义客流量统计</w:t>
      </w:r>
    </w:p>
    <w:p w14:paraId="4959027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可查询某旅游企业任意时间段的客流数据变化，根据客户不同的实际情况了解不同时间段的客流变化，帮助政府管理者根据实际需要去制定更有针对性的决策。查询结果为客流量随时间变化趋势图，并标记出该月客流最大流量和最小流量值。可查询最近日期为当日前一天，可选择时间范围为一年。查询结果可导出、打印。</w:t>
      </w:r>
    </w:p>
    <w:p w14:paraId="76C0A2B0" w14:textId="77777777" w:rsidR="00205792" w:rsidRDefault="00305E3A">
      <w:pPr>
        <w:spacing w:line="360" w:lineRule="auto"/>
        <w:jc w:val="center"/>
        <w:rPr>
          <w:rFonts w:asciiTheme="minorEastAsia" w:hAnsiTheme="minorEastAsia"/>
          <w:b/>
          <w:szCs w:val="28"/>
        </w:rPr>
      </w:pPr>
      <w:r>
        <w:rPr>
          <w:noProof/>
        </w:rPr>
        <w:drawing>
          <wp:inline distT="0" distB="0" distL="0" distR="0" wp14:anchorId="56868299" wp14:editId="014D0818">
            <wp:extent cx="5274310" cy="2270125"/>
            <wp:effectExtent l="0" t="0" r="2540" b="0"/>
            <wp:docPr id="4158" name="图片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 name="图片 4158"/>
                    <pic:cNvPicPr>
                      <a:picLocks noChangeAspect="1"/>
                    </pic:cNvPicPr>
                  </pic:nvPicPr>
                  <pic:blipFill>
                    <a:blip r:embed="rId38"/>
                    <a:stretch>
                      <a:fillRect/>
                    </a:stretch>
                  </pic:blipFill>
                  <pic:spPr>
                    <a:xfrm>
                      <a:off x="0" y="0"/>
                      <a:ext cx="5274310" cy="2270273"/>
                    </a:xfrm>
                    <a:prstGeom prst="rect">
                      <a:avLst/>
                    </a:prstGeom>
                  </pic:spPr>
                </pic:pic>
              </a:graphicData>
            </a:graphic>
          </wp:inline>
        </w:drawing>
      </w:r>
    </w:p>
    <w:p w14:paraId="572E25C2" w14:textId="77777777" w:rsidR="00205792" w:rsidRDefault="00305E3A">
      <w:pPr>
        <w:spacing w:line="480" w:lineRule="auto"/>
        <w:jc w:val="center"/>
      </w:pPr>
      <w:r>
        <w:rPr>
          <w:rFonts w:hint="eastAsia"/>
        </w:rPr>
        <w:lastRenderedPageBreak/>
        <w:t>图</w:t>
      </w:r>
      <w:r>
        <w:rPr>
          <w:szCs w:val="28"/>
        </w:rPr>
        <w:t>5</w:t>
      </w:r>
      <w:r>
        <w:rPr>
          <w:rFonts w:hint="eastAsia"/>
        </w:rPr>
        <w:t>-</w:t>
      </w:r>
      <w:r>
        <w:t>19</w:t>
      </w:r>
      <w:r>
        <w:rPr>
          <w:rFonts w:hint="eastAsia"/>
        </w:rPr>
        <w:t xml:space="preserve"> </w:t>
      </w:r>
      <w:r>
        <w:rPr>
          <w:rFonts w:hint="eastAsia"/>
        </w:rPr>
        <w:t>自定义客流量统计</w:t>
      </w:r>
    </w:p>
    <w:p w14:paraId="206B6C01" w14:textId="77777777" w:rsidR="00205792" w:rsidRDefault="00305E3A">
      <w:pPr>
        <w:pStyle w:val="1f0"/>
        <w:numPr>
          <w:ilvl w:val="0"/>
          <w:numId w:val="80"/>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多旅游企业客流对比分析</w:t>
      </w:r>
    </w:p>
    <w:p w14:paraId="541B24C0"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可对昨天、最近一周、最近一月、最近一年的多个旅游企业的客流量进行对比分析。可用于对比分析景区、温泉、商圈、采摘、民俗、场馆等同类业态不同企业的客流情况。</w:t>
      </w:r>
    </w:p>
    <w:p w14:paraId="305DB10B" w14:textId="77777777" w:rsidR="00205792" w:rsidRDefault="00305E3A">
      <w:pPr>
        <w:spacing w:line="360" w:lineRule="auto"/>
        <w:jc w:val="center"/>
        <w:rPr>
          <w:rFonts w:asciiTheme="minorEastAsia" w:hAnsiTheme="minorEastAsia"/>
          <w:szCs w:val="28"/>
        </w:rPr>
      </w:pPr>
      <w:r>
        <w:rPr>
          <w:rFonts w:asciiTheme="minorEastAsia" w:hAnsiTheme="minorEastAsia"/>
          <w:noProof/>
          <w:szCs w:val="28"/>
        </w:rPr>
        <w:drawing>
          <wp:inline distT="0" distB="0" distL="0" distR="0" wp14:anchorId="033C3266" wp14:editId="376636F1">
            <wp:extent cx="5274310" cy="2266950"/>
            <wp:effectExtent l="0" t="0" r="2540" b="0"/>
            <wp:docPr id="455" name="图片 455" descr="C:\Users\zhangy\Desktop\旅游企业数据日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descr="C:\Users\zhangy\Desktop\旅游企业数据日报.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74310" cy="2267403"/>
                    </a:xfrm>
                    <a:prstGeom prst="rect">
                      <a:avLst/>
                    </a:prstGeom>
                    <a:noFill/>
                    <a:ln>
                      <a:noFill/>
                    </a:ln>
                  </pic:spPr>
                </pic:pic>
              </a:graphicData>
            </a:graphic>
          </wp:inline>
        </w:drawing>
      </w:r>
    </w:p>
    <w:p w14:paraId="155DBDED"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rPr>
        <w:t>5</w:t>
      </w:r>
      <w:r>
        <w:rPr>
          <w:rFonts w:asciiTheme="minorEastAsia" w:eastAsiaTheme="minorEastAsia" w:hAnsiTheme="minorEastAsia" w:hint="eastAsia"/>
        </w:rPr>
        <w:t>-</w:t>
      </w:r>
      <w:r>
        <w:rPr>
          <w:rFonts w:asciiTheme="minorEastAsia" w:eastAsiaTheme="minorEastAsia" w:hAnsiTheme="minorEastAsia"/>
        </w:rPr>
        <w:t>20</w:t>
      </w:r>
      <w:r>
        <w:rPr>
          <w:rFonts w:asciiTheme="minorEastAsia" w:eastAsiaTheme="minorEastAsia" w:hAnsiTheme="minorEastAsia" w:hint="eastAsia"/>
        </w:rPr>
        <w:t xml:space="preserve"> 多旅游企业客流对比分析</w:t>
      </w:r>
    </w:p>
    <w:p w14:paraId="484BF926" w14:textId="77777777" w:rsidR="00205792" w:rsidRDefault="00305E3A">
      <w:pPr>
        <w:pStyle w:val="1f0"/>
        <w:numPr>
          <w:ilvl w:val="0"/>
          <w:numId w:val="79"/>
        </w:numPr>
        <w:ind w:left="720"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旅游企业数据报表</w:t>
      </w:r>
    </w:p>
    <w:p w14:paraId="25A20EA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提供旅游企业数据报表日、周、月、年报的编辑、导出功能。</w:t>
      </w:r>
    </w:p>
    <w:p w14:paraId="5519136E" w14:textId="77777777" w:rsidR="00205792" w:rsidRDefault="00305E3A">
      <w:pPr>
        <w:spacing w:line="360" w:lineRule="auto"/>
        <w:jc w:val="center"/>
        <w:rPr>
          <w:rFonts w:asciiTheme="minorEastAsia" w:hAnsiTheme="minorEastAsia"/>
          <w:szCs w:val="28"/>
        </w:rPr>
      </w:pPr>
      <w:r>
        <w:rPr>
          <w:noProof/>
        </w:rPr>
        <w:drawing>
          <wp:inline distT="0" distB="0" distL="0" distR="0" wp14:anchorId="67569041" wp14:editId="7EE8F0E4">
            <wp:extent cx="1704975" cy="2686050"/>
            <wp:effectExtent l="0" t="0" r="9525" b="0"/>
            <wp:docPr id="4159" name="图片 4159" descr="C:\Users\zhangy\Desktop\new_pag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 name="图片 4159" descr="C:\Users\zhangy\Desktop\new_page_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704975" cy="2686050"/>
                    </a:xfrm>
                    <a:prstGeom prst="rect">
                      <a:avLst/>
                    </a:prstGeom>
                    <a:noFill/>
                    <a:ln>
                      <a:noFill/>
                    </a:ln>
                  </pic:spPr>
                </pic:pic>
              </a:graphicData>
            </a:graphic>
          </wp:inline>
        </w:drawing>
      </w:r>
    </w:p>
    <w:p w14:paraId="3E0B38FB" w14:textId="77777777" w:rsidR="00205792" w:rsidRDefault="00305E3A">
      <w:pPr>
        <w:spacing w:line="480" w:lineRule="auto"/>
        <w:jc w:val="center"/>
        <w:rPr>
          <w:rFonts w:ascii="宋体" w:hAnsi="宋体"/>
          <w:szCs w:val="28"/>
        </w:rPr>
      </w:pPr>
      <w:r>
        <w:rPr>
          <w:rFonts w:ascii="宋体" w:hAnsi="宋体" w:hint="eastAsia"/>
          <w:szCs w:val="28"/>
        </w:rPr>
        <w:t>图</w:t>
      </w:r>
      <w:r>
        <w:rPr>
          <w:rFonts w:ascii="宋体" w:hAnsi="宋体"/>
          <w:szCs w:val="28"/>
        </w:rPr>
        <w:t>5-21</w:t>
      </w:r>
      <w:r>
        <w:rPr>
          <w:rFonts w:ascii="宋体" w:hAnsi="宋体" w:hint="eastAsia"/>
          <w:szCs w:val="28"/>
        </w:rPr>
        <w:t>旅游企业数据报表功能</w:t>
      </w:r>
    </w:p>
    <w:p w14:paraId="4F95BCBD" w14:textId="77777777" w:rsidR="00205792" w:rsidRDefault="00305E3A">
      <w:pPr>
        <w:pStyle w:val="1f0"/>
        <w:numPr>
          <w:ilvl w:val="0"/>
          <w:numId w:val="81"/>
        </w:numPr>
        <w:ind w:firstLineChars="0"/>
        <w:rPr>
          <w:rFonts w:ascii="宋体" w:hAnsi="宋体"/>
          <w:sz w:val="24"/>
          <w:szCs w:val="24"/>
        </w:rPr>
      </w:pPr>
      <w:r>
        <w:rPr>
          <w:rFonts w:ascii="宋体" w:hAnsi="宋体" w:hint="eastAsia"/>
          <w:sz w:val="24"/>
          <w:szCs w:val="24"/>
        </w:rPr>
        <w:t>旅游企业数据日报</w:t>
      </w:r>
    </w:p>
    <w:p w14:paraId="3E768A68" w14:textId="77777777" w:rsidR="00205792" w:rsidRDefault="00305E3A">
      <w:pPr>
        <w:spacing w:line="360" w:lineRule="auto"/>
        <w:ind w:firstLineChars="200" w:firstLine="480"/>
        <w:rPr>
          <w:rFonts w:ascii="宋体" w:hAnsi="宋体"/>
        </w:rPr>
      </w:pPr>
      <w:r>
        <w:rPr>
          <w:rFonts w:ascii="宋体" w:hAnsi="宋体" w:hint="eastAsia"/>
        </w:rPr>
        <w:lastRenderedPageBreak/>
        <w:t>系统可基于旅游企业相关客流信息、景区信息、交通信息自动生成旅游企业数据日报，日报如下表所示：</w:t>
      </w:r>
    </w:p>
    <w:p w14:paraId="64A89943" w14:textId="77777777" w:rsidR="00205792" w:rsidRDefault="00305E3A">
      <w:pPr>
        <w:spacing w:line="480" w:lineRule="auto"/>
        <w:jc w:val="center"/>
        <w:rPr>
          <w:rFonts w:ascii="宋体" w:hAnsi="宋体"/>
          <w:szCs w:val="28"/>
        </w:rPr>
      </w:pPr>
      <w:r>
        <w:rPr>
          <w:rFonts w:ascii="宋体" w:hAnsi="宋体" w:hint="eastAsia"/>
          <w:szCs w:val="28"/>
        </w:rPr>
        <w:t>表</w:t>
      </w:r>
      <w:r>
        <w:rPr>
          <w:rFonts w:ascii="宋体" w:hAnsi="宋体"/>
          <w:szCs w:val="28"/>
        </w:rPr>
        <w:t xml:space="preserve">5-1 </w:t>
      </w:r>
      <w:r>
        <w:rPr>
          <w:rFonts w:ascii="宋体" w:hAnsi="宋体" w:hint="eastAsia"/>
          <w:szCs w:val="28"/>
        </w:rPr>
        <w:t>旅游企业数据日报</w:t>
      </w:r>
    </w:p>
    <w:tbl>
      <w:tblPr>
        <w:tblW w:w="8060" w:type="dxa"/>
        <w:jc w:val="center"/>
        <w:tblLayout w:type="fixed"/>
        <w:tblLook w:val="04A0" w:firstRow="1" w:lastRow="0" w:firstColumn="1" w:lastColumn="0" w:noHBand="0" w:noVBand="1"/>
      </w:tblPr>
      <w:tblGrid>
        <w:gridCol w:w="1862"/>
        <w:gridCol w:w="2542"/>
        <w:gridCol w:w="1600"/>
        <w:gridCol w:w="2056"/>
      </w:tblGrid>
      <w:tr w:rsidR="00205792" w14:paraId="02607691" w14:textId="77777777">
        <w:trPr>
          <w:trHeight w:val="270"/>
          <w:jc w:val="center"/>
        </w:trPr>
        <w:tc>
          <w:tcPr>
            <w:tcW w:w="8060" w:type="dxa"/>
            <w:gridSpan w:val="4"/>
            <w:tcBorders>
              <w:top w:val="single" w:sz="8" w:space="0" w:color="auto"/>
              <w:left w:val="single" w:sz="8" w:space="0" w:color="auto"/>
              <w:bottom w:val="single" w:sz="4" w:space="0" w:color="auto"/>
              <w:right w:val="single" w:sz="8" w:space="0" w:color="000000"/>
            </w:tcBorders>
            <w:shd w:val="clear" w:color="auto" w:fill="auto"/>
            <w:vAlign w:val="center"/>
          </w:tcPr>
          <w:p w14:paraId="330C853E" w14:textId="77777777" w:rsidR="00205792" w:rsidRDefault="00305E3A">
            <w:pPr>
              <w:jc w:val="center"/>
              <w:rPr>
                <w:rFonts w:ascii="宋体" w:hAnsi="宋体" w:cs="宋体"/>
                <w:kern w:val="0"/>
              </w:rPr>
            </w:pPr>
            <w:r>
              <w:rPr>
                <w:rFonts w:ascii="宋体" w:hAnsi="宋体" w:cs="宋体" w:hint="eastAsia"/>
                <w:kern w:val="0"/>
              </w:rPr>
              <w:t>旅游企业数据日报</w:t>
            </w:r>
          </w:p>
        </w:tc>
      </w:tr>
      <w:tr w:rsidR="00205792" w14:paraId="0DE4130B"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49B14063" w14:textId="77777777" w:rsidR="00205792" w:rsidRDefault="00305E3A">
            <w:pPr>
              <w:rPr>
                <w:rFonts w:ascii="宋体" w:hAnsi="宋体" w:cs="宋体"/>
                <w:kern w:val="0"/>
              </w:rPr>
            </w:pPr>
            <w:r>
              <w:rPr>
                <w:rFonts w:ascii="宋体" w:hAnsi="宋体" w:cs="宋体" w:hint="eastAsia"/>
                <w:kern w:val="0"/>
              </w:rPr>
              <w:t>企业名称</w:t>
            </w:r>
          </w:p>
        </w:tc>
        <w:tc>
          <w:tcPr>
            <w:tcW w:w="2542" w:type="dxa"/>
            <w:tcBorders>
              <w:top w:val="nil"/>
              <w:left w:val="nil"/>
              <w:bottom w:val="single" w:sz="4" w:space="0" w:color="auto"/>
              <w:right w:val="single" w:sz="4" w:space="0" w:color="auto"/>
            </w:tcBorders>
            <w:shd w:val="clear" w:color="auto" w:fill="auto"/>
            <w:vAlign w:val="center"/>
          </w:tcPr>
          <w:p w14:paraId="2FFFFA26" w14:textId="77777777" w:rsidR="00205792" w:rsidRDefault="00305E3A">
            <w:pPr>
              <w:rPr>
                <w:rFonts w:ascii="宋体" w:hAnsi="宋体" w:cs="宋体"/>
                <w:kern w:val="0"/>
              </w:rPr>
            </w:pPr>
            <w:r>
              <w:rPr>
                <w:rFonts w:ascii="宋体" w:hAnsi="宋体" w:cs="宋体" w:hint="eastAsia"/>
                <w:kern w:val="0"/>
              </w:rPr>
              <w:t>蟒山国家森林公园</w:t>
            </w:r>
          </w:p>
        </w:tc>
        <w:tc>
          <w:tcPr>
            <w:tcW w:w="1600" w:type="dxa"/>
            <w:tcBorders>
              <w:top w:val="nil"/>
              <w:left w:val="nil"/>
              <w:bottom w:val="single" w:sz="4" w:space="0" w:color="auto"/>
              <w:right w:val="single" w:sz="4" w:space="0" w:color="auto"/>
            </w:tcBorders>
            <w:shd w:val="clear" w:color="auto" w:fill="auto"/>
            <w:vAlign w:val="center"/>
          </w:tcPr>
          <w:p w14:paraId="0A2C48AB" w14:textId="77777777" w:rsidR="00205792" w:rsidRDefault="00305E3A">
            <w:pPr>
              <w:rPr>
                <w:rFonts w:ascii="宋体" w:hAnsi="宋体" w:cs="宋体"/>
                <w:kern w:val="0"/>
              </w:rPr>
            </w:pPr>
            <w:r>
              <w:rPr>
                <w:rFonts w:ascii="宋体" w:hAnsi="宋体" w:cs="宋体" w:hint="eastAsia"/>
                <w:kern w:val="0"/>
              </w:rPr>
              <w:t>报告日期</w:t>
            </w:r>
          </w:p>
        </w:tc>
        <w:tc>
          <w:tcPr>
            <w:tcW w:w="2056" w:type="dxa"/>
            <w:tcBorders>
              <w:top w:val="nil"/>
              <w:left w:val="nil"/>
              <w:bottom w:val="single" w:sz="4" w:space="0" w:color="auto"/>
              <w:right w:val="single" w:sz="8" w:space="0" w:color="auto"/>
            </w:tcBorders>
            <w:shd w:val="clear" w:color="auto" w:fill="auto"/>
            <w:vAlign w:val="center"/>
          </w:tcPr>
          <w:p w14:paraId="5FEC78D3" w14:textId="77777777" w:rsidR="00205792" w:rsidRDefault="00305E3A">
            <w:pPr>
              <w:rPr>
                <w:rFonts w:ascii="宋体" w:hAnsi="宋体" w:cs="宋体"/>
                <w:kern w:val="0"/>
              </w:rPr>
            </w:pPr>
            <w:r>
              <w:rPr>
                <w:rFonts w:ascii="宋体" w:hAnsi="宋体" w:cs="宋体" w:hint="eastAsia"/>
                <w:kern w:val="0"/>
              </w:rPr>
              <w:t>2017年7月11日</w:t>
            </w:r>
          </w:p>
        </w:tc>
      </w:tr>
      <w:tr w:rsidR="00205792" w14:paraId="0A46C0C3" w14:textId="77777777">
        <w:trPr>
          <w:trHeight w:val="51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01BB3F0D" w14:textId="77777777" w:rsidR="00205792" w:rsidRDefault="00305E3A">
            <w:pPr>
              <w:rPr>
                <w:rFonts w:ascii="宋体" w:hAnsi="宋体" w:cs="宋体"/>
                <w:kern w:val="0"/>
              </w:rPr>
            </w:pPr>
            <w:r>
              <w:rPr>
                <w:rFonts w:ascii="宋体" w:hAnsi="宋体" w:cs="宋体" w:hint="eastAsia"/>
                <w:kern w:val="0"/>
              </w:rPr>
              <w:t>管理单位</w:t>
            </w:r>
          </w:p>
        </w:tc>
        <w:tc>
          <w:tcPr>
            <w:tcW w:w="2542" w:type="dxa"/>
            <w:tcBorders>
              <w:top w:val="nil"/>
              <w:left w:val="nil"/>
              <w:bottom w:val="single" w:sz="4" w:space="0" w:color="auto"/>
              <w:right w:val="single" w:sz="4" w:space="0" w:color="auto"/>
            </w:tcBorders>
            <w:shd w:val="clear" w:color="auto" w:fill="auto"/>
            <w:vAlign w:val="center"/>
          </w:tcPr>
          <w:p w14:paraId="076E9617" w14:textId="77777777" w:rsidR="00205792" w:rsidRDefault="00305E3A">
            <w:pPr>
              <w:rPr>
                <w:rFonts w:ascii="宋体" w:hAnsi="宋体" w:cs="宋体"/>
                <w:kern w:val="0"/>
              </w:rPr>
            </w:pPr>
            <w:r>
              <w:rPr>
                <w:rFonts w:ascii="宋体" w:hAnsi="宋体" w:cs="宋体" w:hint="eastAsia"/>
                <w:kern w:val="0"/>
              </w:rPr>
              <w:t>北京蟒山森林公园有限责任公司</w:t>
            </w:r>
          </w:p>
        </w:tc>
        <w:tc>
          <w:tcPr>
            <w:tcW w:w="1600" w:type="dxa"/>
            <w:tcBorders>
              <w:top w:val="nil"/>
              <w:left w:val="nil"/>
              <w:bottom w:val="single" w:sz="4" w:space="0" w:color="auto"/>
              <w:right w:val="single" w:sz="4" w:space="0" w:color="auto"/>
            </w:tcBorders>
            <w:shd w:val="clear" w:color="auto" w:fill="auto"/>
            <w:vAlign w:val="center"/>
          </w:tcPr>
          <w:p w14:paraId="3880A4F5" w14:textId="77777777" w:rsidR="00205792" w:rsidRDefault="00305E3A">
            <w:pPr>
              <w:rPr>
                <w:rFonts w:ascii="宋体" w:hAnsi="宋体" w:cs="宋体"/>
                <w:kern w:val="0"/>
              </w:rPr>
            </w:pPr>
            <w:r>
              <w:rPr>
                <w:rFonts w:ascii="宋体" w:hAnsi="宋体" w:cs="宋体" w:hint="eastAsia"/>
                <w:kern w:val="0"/>
              </w:rPr>
              <w:t>员工数量</w:t>
            </w:r>
          </w:p>
        </w:tc>
        <w:tc>
          <w:tcPr>
            <w:tcW w:w="2056" w:type="dxa"/>
            <w:tcBorders>
              <w:top w:val="nil"/>
              <w:left w:val="nil"/>
              <w:bottom w:val="single" w:sz="4" w:space="0" w:color="auto"/>
              <w:right w:val="single" w:sz="8" w:space="0" w:color="auto"/>
            </w:tcBorders>
            <w:shd w:val="clear" w:color="auto" w:fill="auto"/>
            <w:vAlign w:val="center"/>
          </w:tcPr>
          <w:p w14:paraId="3A45291B" w14:textId="77777777" w:rsidR="00205792" w:rsidRDefault="00305E3A">
            <w:pPr>
              <w:rPr>
                <w:rFonts w:ascii="宋体" w:hAnsi="宋体" w:cs="宋体"/>
                <w:kern w:val="0"/>
              </w:rPr>
            </w:pPr>
            <w:r>
              <w:rPr>
                <w:rFonts w:ascii="宋体" w:hAnsi="宋体" w:cs="宋体" w:hint="eastAsia"/>
                <w:kern w:val="0"/>
              </w:rPr>
              <w:t>72人</w:t>
            </w:r>
          </w:p>
        </w:tc>
      </w:tr>
      <w:tr w:rsidR="00205792" w14:paraId="6BD0F91B"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575DA50C" w14:textId="77777777" w:rsidR="00205792" w:rsidRDefault="00305E3A">
            <w:pPr>
              <w:rPr>
                <w:rFonts w:ascii="宋体" w:hAnsi="宋体" w:cs="宋体"/>
                <w:kern w:val="0"/>
              </w:rPr>
            </w:pPr>
            <w:r>
              <w:rPr>
                <w:rFonts w:ascii="宋体" w:hAnsi="宋体" w:cs="宋体" w:hint="eastAsia"/>
                <w:kern w:val="0"/>
              </w:rPr>
              <w:t>开门时间</w:t>
            </w:r>
          </w:p>
        </w:tc>
        <w:tc>
          <w:tcPr>
            <w:tcW w:w="2542" w:type="dxa"/>
            <w:tcBorders>
              <w:top w:val="nil"/>
              <w:left w:val="nil"/>
              <w:bottom w:val="single" w:sz="4" w:space="0" w:color="auto"/>
              <w:right w:val="single" w:sz="4" w:space="0" w:color="auto"/>
            </w:tcBorders>
            <w:shd w:val="clear" w:color="auto" w:fill="auto"/>
            <w:vAlign w:val="center"/>
          </w:tcPr>
          <w:p w14:paraId="3E919DA5" w14:textId="77777777" w:rsidR="00205792" w:rsidRDefault="00305E3A">
            <w:pPr>
              <w:rPr>
                <w:rFonts w:ascii="宋体" w:hAnsi="宋体" w:cs="宋体"/>
                <w:kern w:val="0"/>
              </w:rPr>
            </w:pPr>
            <w:r>
              <w:rPr>
                <w:rFonts w:ascii="宋体" w:hAnsi="宋体" w:cs="宋体" w:hint="eastAsia"/>
                <w:kern w:val="0"/>
              </w:rPr>
              <w:t>8:00</w:t>
            </w:r>
          </w:p>
        </w:tc>
        <w:tc>
          <w:tcPr>
            <w:tcW w:w="1600" w:type="dxa"/>
            <w:tcBorders>
              <w:top w:val="nil"/>
              <w:left w:val="nil"/>
              <w:bottom w:val="single" w:sz="4" w:space="0" w:color="auto"/>
              <w:right w:val="single" w:sz="4" w:space="0" w:color="auto"/>
            </w:tcBorders>
            <w:shd w:val="clear" w:color="auto" w:fill="auto"/>
            <w:vAlign w:val="center"/>
          </w:tcPr>
          <w:p w14:paraId="73598613" w14:textId="77777777" w:rsidR="00205792" w:rsidRDefault="00305E3A">
            <w:pPr>
              <w:rPr>
                <w:rFonts w:ascii="宋体" w:hAnsi="宋体" w:cs="宋体"/>
                <w:kern w:val="0"/>
              </w:rPr>
            </w:pPr>
            <w:r>
              <w:rPr>
                <w:rFonts w:ascii="宋体" w:hAnsi="宋体" w:cs="宋体" w:hint="eastAsia"/>
                <w:kern w:val="0"/>
              </w:rPr>
              <w:t>关门时间</w:t>
            </w:r>
          </w:p>
        </w:tc>
        <w:tc>
          <w:tcPr>
            <w:tcW w:w="2056" w:type="dxa"/>
            <w:tcBorders>
              <w:top w:val="nil"/>
              <w:left w:val="nil"/>
              <w:bottom w:val="single" w:sz="4" w:space="0" w:color="auto"/>
              <w:right w:val="single" w:sz="8" w:space="0" w:color="auto"/>
            </w:tcBorders>
            <w:shd w:val="clear" w:color="auto" w:fill="auto"/>
            <w:vAlign w:val="center"/>
          </w:tcPr>
          <w:p w14:paraId="4C797D83" w14:textId="77777777" w:rsidR="00205792" w:rsidRDefault="00305E3A">
            <w:pPr>
              <w:rPr>
                <w:rFonts w:ascii="宋体" w:hAnsi="宋体" w:cs="宋体"/>
                <w:kern w:val="0"/>
              </w:rPr>
            </w:pPr>
            <w:r>
              <w:rPr>
                <w:rFonts w:ascii="宋体" w:hAnsi="宋体" w:cs="宋体" w:hint="eastAsia"/>
                <w:kern w:val="0"/>
              </w:rPr>
              <w:t>17:00</w:t>
            </w:r>
          </w:p>
        </w:tc>
      </w:tr>
      <w:tr w:rsidR="00205792" w14:paraId="5B1CF96C" w14:textId="77777777">
        <w:trPr>
          <w:trHeight w:val="555"/>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4AF17DF0" w14:textId="77777777" w:rsidR="00205792" w:rsidRDefault="00305E3A">
            <w:pPr>
              <w:rPr>
                <w:rFonts w:ascii="宋体" w:hAnsi="宋体" w:cs="宋体"/>
                <w:kern w:val="0"/>
              </w:rPr>
            </w:pPr>
            <w:r>
              <w:rPr>
                <w:rFonts w:ascii="宋体" w:hAnsi="宋体" w:cs="宋体" w:hint="eastAsia"/>
                <w:kern w:val="0"/>
              </w:rPr>
              <w:t>地址</w:t>
            </w:r>
          </w:p>
        </w:tc>
        <w:tc>
          <w:tcPr>
            <w:tcW w:w="2542" w:type="dxa"/>
            <w:tcBorders>
              <w:top w:val="nil"/>
              <w:left w:val="nil"/>
              <w:bottom w:val="single" w:sz="4" w:space="0" w:color="auto"/>
              <w:right w:val="single" w:sz="4" w:space="0" w:color="auto"/>
            </w:tcBorders>
            <w:shd w:val="clear" w:color="auto" w:fill="auto"/>
            <w:vAlign w:val="center"/>
          </w:tcPr>
          <w:p w14:paraId="2D794737" w14:textId="77777777" w:rsidR="00205792" w:rsidRDefault="00305E3A">
            <w:pPr>
              <w:rPr>
                <w:rFonts w:ascii="宋体" w:hAnsi="宋体" w:cs="宋体"/>
                <w:kern w:val="0"/>
              </w:rPr>
            </w:pPr>
            <w:r>
              <w:rPr>
                <w:rFonts w:ascii="宋体" w:hAnsi="宋体" w:cs="宋体" w:hint="eastAsia"/>
                <w:kern w:val="0"/>
              </w:rPr>
              <w:t>北京市昌平区十三陵水库东侧蟒山路</w:t>
            </w:r>
            <w:r>
              <w:rPr>
                <w:rFonts w:ascii="Calibri" w:hAnsi="Calibri" w:cs="宋体"/>
                <w:kern w:val="0"/>
              </w:rPr>
              <w:t>2</w:t>
            </w:r>
            <w:r>
              <w:rPr>
                <w:rFonts w:ascii="宋体" w:hAnsi="宋体" w:cs="宋体" w:hint="eastAsia"/>
                <w:kern w:val="0"/>
              </w:rPr>
              <w:t>号</w:t>
            </w:r>
          </w:p>
        </w:tc>
        <w:tc>
          <w:tcPr>
            <w:tcW w:w="1600" w:type="dxa"/>
            <w:tcBorders>
              <w:top w:val="nil"/>
              <w:left w:val="nil"/>
              <w:bottom w:val="single" w:sz="4" w:space="0" w:color="auto"/>
              <w:right w:val="single" w:sz="4" w:space="0" w:color="auto"/>
            </w:tcBorders>
            <w:shd w:val="clear" w:color="auto" w:fill="auto"/>
            <w:vAlign w:val="center"/>
          </w:tcPr>
          <w:p w14:paraId="20ADD975" w14:textId="77777777" w:rsidR="00205792" w:rsidRDefault="00305E3A">
            <w:pPr>
              <w:rPr>
                <w:rFonts w:ascii="宋体" w:hAnsi="宋体" w:cs="宋体"/>
                <w:kern w:val="0"/>
              </w:rPr>
            </w:pPr>
            <w:r>
              <w:rPr>
                <w:rFonts w:ascii="宋体" w:hAnsi="宋体" w:cs="宋体" w:hint="eastAsia"/>
                <w:kern w:val="0"/>
              </w:rPr>
              <w:t>总客流量</w:t>
            </w:r>
          </w:p>
        </w:tc>
        <w:tc>
          <w:tcPr>
            <w:tcW w:w="2056" w:type="dxa"/>
            <w:tcBorders>
              <w:top w:val="nil"/>
              <w:left w:val="nil"/>
              <w:bottom w:val="single" w:sz="4" w:space="0" w:color="auto"/>
              <w:right w:val="single" w:sz="8" w:space="0" w:color="auto"/>
            </w:tcBorders>
            <w:shd w:val="clear" w:color="auto" w:fill="auto"/>
            <w:vAlign w:val="center"/>
          </w:tcPr>
          <w:p w14:paraId="487C1420" w14:textId="77777777" w:rsidR="00205792" w:rsidRDefault="00305E3A">
            <w:pPr>
              <w:rPr>
                <w:rFonts w:ascii="宋体" w:hAnsi="宋体" w:cs="宋体"/>
                <w:kern w:val="0"/>
              </w:rPr>
            </w:pPr>
            <w:r>
              <w:rPr>
                <w:rFonts w:ascii="宋体" w:hAnsi="宋体" w:cs="宋体" w:hint="eastAsia"/>
                <w:kern w:val="0"/>
              </w:rPr>
              <w:t>15000人</w:t>
            </w:r>
          </w:p>
        </w:tc>
      </w:tr>
      <w:tr w:rsidR="00205792" w14:paraId="1748B347"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0199905C" w14:textId="77777777" w:rsidR="00205792" w:rsidRDefault="00305E3A">
            <w:pPr>
              <w:rPr>
                <w:rFonts w:ascii="宋体" w:hAnsi="宋体" w:cs="宋体"/>
                <w:kern w:val="0"/>
              </w:rPr>
            </w:pPr>
            <w:r>
              <w:rPr>
                <w:rFonts w:ascii="宋体" w:hAnsi="宋体" w:cs="宋体" w:hint="eastAsia"/>
                <w:kern w:val="0"/>
              </w:rPr>
              <w:t>最大客流时段</w:t>
            </w:r>
          </w:p>
        </w:tc>
        <w:tc>
          <w:tcPr>
            <w:tcW w:w="2542" w:type="dxa"/>
            <w:tcBorders>
              <w:top w:val="nil"/>
              <w:left w:val="nil"/>
              <w:bottom w:val="single" w:sz="4" w:space="0" w:color="auto"/>
              <w:right w:val="single" w:sz="4" w:space="0" w:color="auto"/>
            </w:tcBorders>
            <w:shd w:val="clear" w:color="auto" w:fill="auto"/>
            <w:vAlign w:val="center"/>
          </w:tcPr>
          <w:p w14:paraId="7B43D104" w14:textId="77777777" w:rsidR="00205792" w:rsidRDefault="00305E3A">
            <w:pPr>
              <w:rPr>
                <w:rFonts w:ascii="宋体" w:hAnsi="宋体" w:cs="宋体"/>
                <w:kern w:val="0"/>
              </w:rPr>
            </w:pPr>
            <w:r>
              <w:rPr>
                <w:rFonts w:ascii="宋体" w:hAnsi="宋体" w:cs="宋体" w:hint="eastAsia"/>
                <w:kern w:val="0"/>
              </w:rPr>
              <w:t>10:00-11:00</w:t>
            </w:r>
          </w:p>
        </w:tc>
        <w:tc>
          <w:tcPr>
            <w:tcW w:w="1600" w:type="dxa"/>
            <w:tcBorders>
              <w:top w:val="nil"/>
              <w:left w:val="nil"/>
              <w:bottom w:val="single" w:sz="4" w:space="0" w:color="auto"/>
              <w:right w:val="single" w:sz="4" w:space="0" w:color="auto"/>
            </w:tcBorders>
            <w:shd w:val="clear" w:color="auto" w:fill="auto"/>
            <w:vAlign w:val="center"/>
          </w:tcPr>
          <w:p w14:paraId="73B67E1D" w14:textId="77777777" w:rsidR="00205792" w:rsidRDefault="00305E3A">
            <w:pPr>
              <w:rPr>
                <w:rFonts w:ascii="宋体" w:hAnsi="宋体" w:cs="宋体"/>
                <w:kern w:val="0"/>
              </w:rPr>
            </w:pPr>
            <w:r>
              <w:rPr>
                <w:rFonts w:ascii="宋体" w:hAnsi="宋体" w:cs="宋体" w:hint="eastAsia"/>
                <w:kern w:val="0"/>
              </w:rPr>
              <w:t>最大客流量</w:t>
            </w:r>
          </w:p>
        </w:tc>
        <w:tc>
          <w:tcPr>
            <w:tcW w:w="2056" w:type="dxa"/>
            <w:tcBorders>
              <w:top w:val="nil"/>
              <w:left w:val="nil"/>
              <w:bottom w:val="single" w:sz="4" w:space="0" w:color="auto"/>
              <w:right w:val="single" w:sz="8" w:space="0" w:color="auto"/>
            </w:tcBorders>
            <w:shd w:val="clear" w:color="auto" w:fill="auto"/>
            <w:vAlign w:val="center"/>
          </w:tcPr>
          <w:p w14:paraId="3B110710" w14:textId="77777777" w:rsidR="00205792" w:rsidRDefault="00305E3A">
            <w:pPr>
              <w:rPr>
                <w:rFonts w:ascii="宋体" w:hAnsi="宋体" w:cs="宋体"/>
                <w:kern w:val="0"/>
              </w:rPr>
            </w:pPr>
            <w:r>
              <w:rPr>
                <w:rFonts w:ascii="宋体" w:hAnsi="宋体" w:cs="宋体" w:hint="eastAsia"/>
                <w:kern w:val="0"/>
              </w:rPr>
              <w:t>500人</w:t>
            </w:r>
          </w:p>
        </w:tc>
      </w:tr>
      <w:tr w:rsidR="00205792" w14:paraId="4872AAE0"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5B1262B0" w14:textId="77777777" w:rsidR="00205792" w:rsidRDefault="00305E3A">
            <w:pPr>
              <w:rPr>
                <w:rFonts w:ascii="宋体" w:hAnsi="宋体" w:cs="宋体"/>
                <w:kern w:val="0"/>
              </w:rPr>
            </w:pPr>
            <w:r>
              <w:rPr>
                <w:rFonts w:ascii="宋体" w:hAnsi="宋体" w:cs="宋体" w:hint="eastAsia"/>
                <w:kern w:val="0"/>
              </w:rPr>
              <w:t>停车场数量</w:t>
            </w:r>
          </w:p>
        </w:tc>
        <w:tc>
          <w:tcPr>
            <w:tcW w:w="2542" w:type="dxa"/>
            <w:tcBorders>
              <w:top w:val="nil"/>
              <w:left w:val="nil"/>
              <w:bottom w:val="single" w:sz="4" w:space="0" w:color="auto"/>
              <w:right w:val="single" w:sz="4" w:space="0" w:color="auto"/>
            </w:tcBorders>
            <w:shd w:val="clear" w:color="auto" w:fill="auto"/>
            <w:vAlign w:val="center"/>
          </w:tcPr>
          <w:p w14:paraId="6B60E71B" w14:textId="77777777" w:rsidR="00205792" w:rsidRDefault="00305E3A">
            <w:pPr>
              <w:rPr>
                <w:rFonts w:ascii="宋体" w:hAnsi="宋体" w:cs="宋体"/>
                <w:kern w:val="0"/>
              </w:rPr>
            </w:pPr>
            <w:r>
              <w:rPr>
                <w:rFonts w:ascii="宋体" w:hAnsi="宋体" w:cs="宋体" w:hint="eastAsia"/>
                <w:kern w:val="0"/>
              </w:rPr>
              <w:t>4</w:t>
            </w:r>
          </w:p>
        </w:tc>
        <w:tc>
          <w:tcPr>
            <w:tcW w:w="1600" w:type="dxa"/>
            <w:tcBorders>
              <w:top w:val="nil"/>
              <w:left w:val="nil"/>
              <w:bottom w:val="single" w:sz="4" w:space="0" w:color="auto"/>
              <w:right w:val="single" w:sz="4" w:space="0" w:color="auto"/>
            </w:tcBorders>
            <w:shd w:val="clear" w:color="auto" w:fill="auto"/>
            <w:vAlign w:val="center"/>
          </w:tcPr>
          <w:p w14:paraId="7F8EE998" w14:textId="77777777" w:rsidR="00205792" w:rsidRDefault="00305E3A">
            <w:pPr>
              <w:rPr>
                <w:rFonts w:ascii="宋体" w:hAnsi="宋体" w:cs="宋体"/>
                <w:kern w:val="0"/>
              </w:rPr>
            </w:pPr>
            <w:r>
              <w:rPr>
                <w:rFonts w:ascii="宋体" w:hAnsi="宋体" w:cs="宋体" w:hint="eastAsia"/>
                <w:kern w:val="0"/>
              </w:rPr>
              <w:t>停车位数量</w:t>
            </w:r>
          </w:p>
        </w:tc>
        <w:tc>
          <w:tcPr>
            <w:tcW w:w="2056" w:type="dxa"/>
            <w:tcBorders>
              <w:top w:val="nil"/>
              <w:left w:val="nil"/>
              <w:bottom w:val="single" w:sz="4" w:space="0" w:color="auto"/>
              <w:right w:val="single" w:sz="8" w:space="0" w:color="auto"/>
            </w:tcBorders>
            <w:shd w:val="clear" w:color="auto" w:fill="auto"/>
            <w:vAlign w:val="center"/>
          </w:tcPr>
          <w:p w14:paraId="28A476EA" w14:textId="77777777" w:rsidR="00205792" w:rsidRDefault="00305E3A">
            <w:pPr>
              <w:rPr>
                <w:rFonts w:ascii="宋体" w:hAnsi="宋体" w:cs="宋体"/>
                <w:kern w:val="0"/>
              </w:rPr>
            </w:pPr>
            <w:r>
              <w:rPr>
                <w:rFonts w:ascii="宋体" w:hAnsi="宋体" w:cs="宋体" w:hint="eastAsia"/>
                <w:kern w:val="0"/>
              </w:rPr>
              <w:t>420</w:t>
            </w:r>
          </w:p>
        </w:tc>
      </w:tr>
      <w:tr w:rsidR="00205792" w14:paraId="261B2137"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7212323B" w14:textId="77777777" w:rsidR="00205792" w:rsidRDefault="00305E3A">
            <w:pPr>
              <w:rPr>
                <w:rFonts w:ascii="宋体" w:hAnsi="宋体" w:cs="宋体"/>
                <w:kern w:val="0"/>
              </w:rPr>
            </w:pPr>
            <w:r>
              <w:rPr>
                <w:rFonts w:ascii="宋体" w:hAnsi="宋体" w:cs="宋体" w:hint="eastAsia"/>
                <w:kern w:val="0"/>
              </w:rPr>
              <w:t>全天停车流水量</w:t>
            </w:r>
          </w:p>
        </w:tc>
        <w:tc>
          <w:tcPr>
            <w:tcW w:w="2542" w:type="dxa"/>
            <w:tcBorders>
              <w:top w:val="nil"/>
              <w:left w:val="nil"/>
              <w:bottom w:val="single" w:sz="4" w:space="0" w:color="auto"/>
              <w:right w:val="single" w:sz="4" w:space="0" w:color="auto"/>
            </w:tcBorders>
            <w:shd w:val="clear" w:color="auto" w:fill="auto"/>
            <w:vAlign w:val="center"/>
          </w:tcPr>
          <w:p w14:paraId="3F1DFFFD" w14:textId="77777777" w:rsidR="00205792" w:rsidRDefault="00305E3A">
            <w:pPr>
              <w:rPr>
                <w:rFonts w:ascii="宋体" w:hAnsi="宋体" w:cs="宋体"/>
                <w:kern w:val="0"/>
              </w:rPr>
            </w:pPr>
            <w:r>
              <w:rPr>
                <w:rFonts w:ascii="宋体" w:hAnsi="宋体" w:cs="宋体" w:hint="eastAsia"/>
                <w:kern w:val="0"/>
              </w:rPr>
              <w:t>1000辆</w:t>
            </w:r>
          </w:p>
        </w:tc>
        <w:tc>
          <w:tcPr>
            <w:tcW w:w="1600" w:type="dxa"/>
            <w:tcBorders>
              <w:top w:val="nil"/>
              <w:left w:val="nil"/>
              <w:bottom w:val="single" w:sz="4" w:space="0" w:color="auto"/>
              <w:right w:val="single" w:sz="4" w:space="0" w:color="auto"/>
            </w:tcBorders>
            <w:shd w:val="clear" w:color="auto" w:fill="auto"/>
            <w:vAlign w:val="center"/>
          </w:tcPr>
          <w:p w14:paraId="7CF25ECE" w14:textId="77777777" w:rsidR="00205792" w:rsidRDefault="00305E3A">
            <w:pPr>
              <w:rPr>
                <w:rFonts w:ascii="宋体" w:hAnsi="宋体" w:cs="宋体"/>
                <w:kern w:val="0"/>
              </w:rPr>
            </w:pPr>
            <w:r>
              <w:rPr>
                <w:rFonts w:ascii="宋体" w:hAnsi="宋体" w:cs="宋体" w:hint="eastAsia"/>
                <w:kern w:val="0"/>
              </w:rPr>
              <w:t>停车位利用率</w:t>
            </w:r>
          </w:p>
        </w:tc>
        <w:tc>
          <w:tcPr>
            <w:tcW w:w="2056" w:type="dxa"/>
            <w:tcBorders>
              <w:top w:val="nil"/>
              <w:left w:val="nil"/>
              <w:bottom w:val="single" w:sz="4" w:space="0" w:color="auto"/>
              <w:right w:val="single" w:sz="8" w:space="0" w:color="auto"/>
            </w:tcBorders>
            <w:shd w:val="clear" w:color="auto" w:fill="auto"/>
            <w:vAlign w:val="center"/>
          </w:tcPr>
          <w:p w14:paraId="792BF321" w14:textId="77777777" w:rsidR="00205792" w:rsidRDefault="00305E3A">
            <w:pPr>
              <w:rPr>
                <w:rFonts w:ascii="宋体" w:hAnsi="宋体" w:cs="宋体"/>
                <w:kern w:val="0"/>
              </w:rPr>
            </w:pPr>
            <w:r>
              <w:rPr>
                <w:rFonts w:ascii="宋体" w:hAnsi="宋体" w:cs="宋体" w:hint="eastAsia"/>
                <w:kern w:val="0"/>
              </w:rPr>
              <w:t>80%</w:t>
            </w:r>
          </w:p>
        </w:tc>
      </w:tr>
      <w:tr w:rsidR="00205792" w14:paraId="22FB2435" w14:textId="77777777">
        <w:trPr>
          <w:trHeight w:val="270"/>
          <w:jc w:val="center"/>
        </w:trPr>
        <w:tc>
          <w:tcPr>
            <w:tcW w:w="8060" w:type="dxa"/>
            <w:gridSpan w:val="4"/>
            <w:tcBorders>
              <w:top w:val="single" w:sz="4" w:space="0" w:color="auto"/>
              <w:left w:val="single" w:sz="8" w:space="0" w:color="auto"/>
              <w:bottom w:val="single" w:sz="4" w:space="0" w:color="auto"/>
              <w:right w:val="single" w:sz="8" w:space="0" w:color="000000"/>
            </w:tcBorders>
            <w:shd w:val="clear" w:color="auto" w:fill="auto"/>
            <w:vAlign w:val="center"/>
          </w:tcPr>
          <w:p w14:paraId="79D607EE" w14:textId="77777777" w:rsidR="00205792" w:rsidRDefault="00305E3A">
            <w:pPr>
              <w:rPr>
                <w:rFonts w:ascii="宋体" w:hAnsi="宋体" w:cs="宋体"/>
                <w:kern w:val="0"/>
              </w:rPr>
            </w:pPr>
            <w:r>
              <w:rPr>
                <w:rFonts w:ascii="宋体" w:hAnsi="宋体" w:cs="宋体" w:hint="eastAsia"/>
                <w:kern w:val="0"/>
              </w:rPr>
              <w:t>日客流量变化趋势图</w:t>
            </w:r>
          </w:p>
        </w:tc>
      </w:tr>
      <w:tr w:rsidR="00205792" w14:paraId="41759091" w14:textId="77777777">
        <w:trPr>
          <w:trHeight w:val="285"/>
          <w:jc w:val="center"/>
        </w:trPr>
        <w:tc>
          <w:tcPr>
            <w:tcW w:w="8060"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17A8CAB7" w14:textId="77777777" w:rsidR="00205792" w:rsidRDefault="00305E3A">
            <w:pPr>
              <w:jc w:val="center"/>
              <w:rPr>
                <w:rFonts w:ascii="宋体" w:hAnsi="宋体" w:cs="宋体"/>
                <w:kern w:val="0"/>
              </w:rPr>
            </w:pPr>
            <w:r>
              <w:rPr>
                <w:noProof/>
              </w:rPr>
              <w:drawing>
                <wp:anchor distT="0" distB="0" distL="114300" distR="114300" simplePos="0" relativeHeight="251671552" behindDoc="0" locked="0" layoutInCell="1" allowOverlap="1" wp14:anchorId="496E4E84" wp14:editId="27C7092D">
                  <wp:simplePos x="0" y="0"/>
                  <wp:positionH relativeFrom="column">
                    <wp:posOffset>88900</wp:posOffset>
                  </wp:positionH>
                  <wp:positionV relativeFrom="paragraph">
                    <wp:posOffset>-1988820</wp:posOffset>
                  </wp:positionV>
                  <wp:extent cx="4890770" cy="1971675"/>
                  <wp:effectExtent l="0" t="0" r="5080" b="9525"/>
                  <wp:wrapTopAndBottom/>
                  <wp:docPr id="4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890770" cy="1971675"/>
                          </a:xfrm>
                          <a:prstGeom prst="rect">
                            <a:avLst/>
                          </a:prstGeom>
                        </pic:spPr>
                      </pic:pic>
                    </a:graphicData>
                  </a:graphic>
                </wp:anchor>
              </w:drawing>
            </w:r>
          </w:p>
        </w:tc>
      </w:tr>
    </w:tbl>
    <w:p w14:paraId="5637EC75" w14:textId="77777777" w:rsidR="00205792" w:rsidRDefault="00305E3A">
      <w:pPr>
        <w:spacing w:line="360" w:lineRule="auto"/>
        <w:rPr>
          <w:rFonts w:asciiTheme="minorEastAsia" w:eastAsiaTheme="minorEastAsia" w:hAnsiTheme="minorEastAsia"/>
          <w:szCs w:val="28"/>
        </w:rPr>
      </w:pPr>
      <w:r>
        <w:rPr>
          <w:rFonts w:asciiTheme="minorEastAsia" w:hAnsiTheme="minorEastAsia" w:hint="eastAsia"/>
          <w:szCs w:val="28"/>
        </w:rPr>
        <w:t xml:space="preserve">                      </w:t>
      </w:r>
      <w:r>
        <w:rPr>
          <w:rFonts w:asciiTheme="minorEastAsia" w:eastAsiaTheme="minorEastAsia" w:hAnsiTheme="minorEastAsia" w:hint="eastAsia"/>
          <w:szCs w:val="28"/>
        </w:rPr>
        <w:t xml:space="preserve"> 图</w:t>
      </w:r>
      <w:r>
        <w:rPr>
          <w:rFonts w:asciiTheme="minorEastAsia" w:eastAsiaTheme="minorEastAsia" w:hAnsiTheme="minorEastAsia"/>
          <w:szCs w:val="28"/>
        </w:rPr>
        <w:t>5-22</w:t>
      </w:r>
      <w:r>
        <w:rPr>
          <w:rFonts w:asciiTheme="minorEastAsia" w:eastAsiaTheme="minorEastAsia" w:hAnsiTheme="minorEastAsia" w:hint="eastAsia"/>
          <w:szCs w:val="28"/>
        </w:rPr>
        <w:t>旅游企业数据日报功能</w:t>
      </w:r>
    </w:p>
    <w:p w14:paraId="3A771FEB" w14:textId="77777777" w:rsidR="00205792" w:rsidRDefault="00305E3A">
      <w:pPr>
        <w:pStyle w:val="1f0"/>
        <w:numPr>
          <w:ilvl w:val="0"/>
          <w:numId w:val="81"/>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旅游企业数据周报</w:t>
      </w:r>
    </w:p>
    <w:p w14:paraId="071044E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系统可基于旅游企业相关客流信息、景区信息、交通信息自动生成旅游企业数据周报。</w:t>
      </w:r>
    </w:p>
    <w:p w14:paraId="163107AD"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表</w:t>
      </w:r>
      <w:r>
        <w:rPr>
          <w:rFonts w:asciiTheme="minorEastAsia" w:eastAsiaTheme="minorEastAsia" w:hAnsiTheme="minorEastAsia"/>
          <w:szCs w:val="28"/>
        </w:rPr>
        <w:t xml:space="preserve">5-2 </w:t>
      </w:r>
      <w:r>
        <w:rPr>
          <w:rFonts w:asciiTheme="minorEastAsia" w:eastAsiaTheme="minorEastAsia" w:hAnsiTheme="minorEastAsia" w:hint="eastAsia"/>
          <w:szCs w:val="28"/>
        </w:rPr>
        <w:t>旅游企业数据周报</w:t>
      </w:r>
    </w:p>
    <w:tbl>
      <w:tblPr>
        <w:tblW w:w="8060" w:type="dxa"/>
        <w:jc w:val="center"/>
        <w:tblLayout w:type="fixed"/>
        <w:tblLook w:val="04A0" w:firstRow="1" w:lastRow="0" w:firstColumn="1" w:lastColumn="0" w:noHBand="0" w:noVBand="1"/>
      </w:tblPr>
      <w:tblGrid>
        <w:gridCol w:w="1862"/>
        <w:gridCol w:w="2542"/>
        <w:gridCol w:w="1600"/>
        <w:gridCol w:w="2056"/>
      </w:tblGrid>
      <w:tr w:rsidR="00205792" w14:paraId="0AFB274B" w14:textId="77777777">
        <w:trPr>
          <w:trHeight w:val="270"/>
          <w:jc w:val="center"/>
        </w:trPr>
        <w:tc>
          <w:tcPr>
            <w:tcW w:w="8060" w:type="dxa"/>
            <w:gridSpan w:val="4"/>
            <w:tcBorders>
              <w:top w:val="single" w:sz="8" w:space="0" w:color="auto"/>
              <w:left w:val="single" w:sz="8" w:space="0" w:color="auto"/>
              <w:bottom w:val="single" w:sz="4" w:space="0" w:color="auto"/>
              <w:right w:val="single" w:sz="8" w:space="0" w:color="000000"/>
            </w:tcBorders>
            <w:shd w:val="clear" w:color="auto" w:fill="auto"/>
            <w:vAlign w:val="center"/>
          </w:tcPr>
          <w:p w14:paraId="72002793" w14:textId="77777777" w:rsidR="00205792" w:rsidRDefault="00305E3A">
            <w:pPr>
              <w:jc w:val="center"/>
              <w:rPr>
                <w:rFonts w:ascii="宋体" w:hAnsi="宋体" w:cs="宋体"/>
                <w:kern w:val="0"/>
              </w:rPr>
            </w:pPr>
            <w:r>
              <w:rPr>
                <w:rFonts w:ascii="宋体" w:hAnsi="宋体" w:cs="宋体" w:hint="eastAsia"/>
                <w:kern w:val="0"/>
              </w:rPr>
              <w:t>旅游企业数据周报</w:t>
            </w:r>
          </w:p>
        </w:tc>
      </w:tr>
      <w:tr w:rsidR="00205792" w14:paraId="0D1C2BA2"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601F2982" w14:textId="77777777" w:rsidR="00205792" w:rsidRDefault="00305E3A">
            <w:pPr>
              <w:rPr>
                <w:rFonts w:ascii="宋体" w:hAnsi="宋体" w:cs="宋体"/>
                <w:kern w:val="0"/>
              </w:rPr>
            </w:pPr>
            <w:r>
              <w:rPr>
                <w:rFonts w:ascii="宋体" w:hAnsi="宋体" w:cs="宋体" w:hint="eastAsia"/>
                <w:kern w:val="0"/>
              </w:rPr>
              <w:t>企业名称</w:t>
            </w:r>
          </w:p>
        </w:tc>
        <w:tc>
          <w:tcPr>
            <w:tcW w:w="2542" w:type="dxa"/>
            <w:tcBorders>
              <w:top w:val="nil"/>
              <w:left w:val="nil"/>
              <w:bottom w:val="single" w:sz="4" w:space="0" w:color="auto"/>
              <w:right w:val="single" w:sz="4" w:space="0" w:color="auto"/>
            </w:tcBorders>
            <w:shd w:val="clear" w:color="auto" w:fill="auto"/>
            <w:vAlign w:val="center"/>
          </w:tcPr>
          <w:p w14:paraId="26884216" w14:textId="77777777" w:rsidR="00205792" w:rsidRDefault="00305E3A">
            <w:pPr>
              <w:rPr>
                <w:rFonts w:ascii="宋体" w:hAnsi="宋体" w:cs="宋体"/>
                <w:kern w:val="0"/>
              </w:rPr>
            </w:pPr>
            <w:r>
              <w:rPr>
                <w:rFonts w:ascii="宋体" w:hAnsi="宋体" w:cs="宋体" w:hint="eastAsia"/>
                <w:kern w:val="0"/>
              </w:rPr>
              <w:t>蟒山国家森林公园</w:t>
            </w:r>
          </w:p>
        </w:tc>
        <w:tc>
          <w:tcPr>
            <w:tcW w:w="1600" w:type="dxa"/>
            <w:tcBorders>
              <w:top w:val="nil"/>
              <w:left w:val="nil"/>
              <w:bottom w:val="single" w:sz="4" w:space="0" w:color="auto"/>
              <w:right w:val="single" w:sz="4" w:space="0" w:color="auto"/>
            </w:tcBorders>
            <w:shd w:val="clear" w:color="auto" w:fill="auto"/>
            <w:vAlign w:val="center"/>
          </w:tcPr>
          <w:p w14:paraId="545C0202" w14:textId="77777777" w:rsidR="00205792" w:rsidRDefault="00305E3A">
            <w:pPr>
              <w:rPr>
                <w:rFonts w:ascii="宋体" w:hAnsi="宋体" w:cs="宋体"/>
                <w:kern w:val="0"/>
              </w:rPr>
            </w:pPr>
            <w:r>
              <w:rPr>
                <w:rFonts w:ascii="宋体" w:hAnsi="宋体" w:cs="宋体" w:hint="eastAsia"/>
                <w:kern w:val="0"/>
              </w:rPr>
              <w:t>报告日期</w:t>
            </w:r>
          </w:p>
        </w:tc>
        <w:tc>
          <w:tcPr>
            <w:tcW w:w="2056" w:type="dxa"/>
            <w:tcBorders>
              <w:top w:val="nil"/>
              <w:left w:val="nil"/>
              <w:bottom w:val="single" w:sz="4" w:space="0" w:color="auto"/>
              <w:right w:val="single" w:sz="8" w:space="0" w:color="auto"/>
            </w:tcBorders>
            <w:shd w:val="clear" w:color="auto" w:fill="auto"/>
            <w:vAlign w:val="center"/>
          </w:tcPr>
          <w:p w14:paraId="68C5F385" w14:textId="77777777" w:rsidR="00205792" w:rsidRDefault="00305E3A">
            <w:pPr>
              <w:rPr>
                <w:rFonts w:ascii="宋体" w:hAnsi="宋体" w:cs="宋体"/>
                <w:kern w:val="0"/>
              </w:rPr>
            </w:pPr>
            <w:r>
              <w:rPr>
                <w:rFonts w:ascii="宋体" w:hAnsi="宋体" w:cs="宋体" w:hint="eastAsia"/>
                <w:kern w:val="0"/>
              </w:rPr>
              <w:t>2017年7月17日</w:t>
            </w:r>
          </w:p>
        </w:tc>
      </w:tr>
      <w:tr w:rsidR="00205792" w14:paraId="0872AD7D" w14:textId="77777777">
        <w:trPr>
          <w:trHeight w:val="51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0CC29210" w14:textId="77777777" w:rsidR="00205792" w:rsidRDefault="00305E3A">
            <w:pPr>
              <w:rPr>
                <w:rFonts w:ascii="宋体" w:hAnsi="宋体" w:cs="宋体"/>
                <w:kern w:val="0"/>
              </w:rPr>
            </w:pPr>
            <w:r>
              <w:rPr>
                <w:rFonts w:ascii="宋体" w:hAnsi="宋体" w:cs="宋体" w:hint="eastAsia"/>
                <w:kern w:val="0"/>
              </w:rPr>
              <w:t>管理单位</w:t>
            </w:r>
          </w:p>
        </w:tc>
        <w:tc>
          <w:tcPr>
            <w:tcW w:w="2542" w:type="dxa"/>
            <w:tcBorders>
              <w:top w:val="nil"/>
              <w:left w:val="nil"/>
              <w:bottom w:val="single" w:sz="4" w:space="0" w:color="auto"/>
              <w:right w:val="single" w:sz="4" w:space="0" w:color="auto"/>
            </w:tcBorders>
            <w:shd w:val="clear" w:color="auto" w:fill="auto"/>
            <w:vAlign w:val="center"/>
          </w:tcPr>
          <w:p w14:paraId="1F6A29BC" w14:textId="77777777" w:rsidR="00205792" w:rsidRDefault="00305E3A">
            <w:pPr>
              <w:rPr>
                <w:rFonts w:ascii="宋体" w:hAnsi="宋体" w:cs="宋体"/>
                <w:kern w:val="0"/>
              </w:rPr>
            </w:pPr>
            <w:r>
              <w:rPr>
                <w:rFonts w:ascii="宋体" w:hAnsi="宋体" w:cs="宋体" w:hint="eastAsia"/>
                <w:kern w:val="0"/>
              </w:rPr>
              <w:t>北京蟒山森林公园有限责任公司</w:t>
            </w:r>
          </w:p>
        </w:tc>
        <w:tc>
          <w:tcPr>
            <w:tcW w:w="1600" w:type="dxa"/>
            <w:tcBorders>
              <w:top w:val="nil"/>
              <w:left w:val="nil"/>
              <w:bottom w:val="single" w:sz="4" w:space="0" w:color="auto"/>
              <w:right w:val="single" w:sz="4" w:space="0" w:color="auto"/>
            </w:tcBorders>
            <w:shd w:val="clear" w:color="auto" w:fill="auto"/>
            <w:vAlign w:val="center"/>
          </w:tcPr>
          <w:p w14:paraId="46CFD46F" w14:textId="77777777" w:rsidR="00205792" w:rsidRDefault="00305E3A">
            <w:pPr>
              <w:rPr>
                <w:rFonts w:ascii="宋体" w:hAnsi="宋体" w:cs="宋体"/>
                <w:kern w:val="0"/>
              </w:rPr>
            </w:pPr>
            <w:r>
              <w:rPr>
                <w:rFonts w:ascii="宋体" w:hAnsi="宋体" w:cs="宋体" w:hint="eastAsia"/>
                <w:kern w:val="0"/>
              </w:rPr>
              <w:t>员工数量</w:t>
            </w:r>
          </w:p>
        </w:tc>
        <w:tc>
          <w:tcPr>
            <w:tcW w:w="2056" w:type="dxa"/>
            <w:tcBorders>
              <w:top w:val="nil"/>
              <w:left w:val="nil"/>
              <w:bottom w:val="single" w:sz="4" w:space="0" w:color="auto"/>
              <w:right w:val="single" w:sz="8" w:space="0" w:color="auto"/>
            </w:tcBorders>
            <w:shd w:val="clear" w:color="auto" w:fill="auto"/>
            <w:vAlign w:val="center"/>
          </w:tcPr>
          <w:p w14:paraId="2E157693" w14:textId="77777777" w:rsidR="00205792" w:rsidRDefault="00305E3A">
            <w:pPr>
              <w:rPr>
                <w:rFonts w:ascii="宋体" w:hAnsi="宋体" w:cs="宋体"/>
                <w:kern w:val="0"/>
              </w:rPr>
            </w:pPr>
            <w:r>
              <w:rPr>
                <w:rFonts w:ascii="宋体" w:hAnsi="宋体" w:cs="宋体" w:hint="eastAsia"/>
                <w:kern w:val="0"/>
              </w:rPr>
              <w:t>72人</w:t>
            </w:r>
          </w:p>
        </w:tc>
      </w:tr>
      <w:tr w:rsidR="00205792" w14:paraId="27837873"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32763DD9" w14:textId="77777777" w:rsidR="00205792" w:rsidRDefault="00305E3A">
            <w:pPr>
              <w:rPr>
                <w:rFonts w:ascii="宋体" w:hAnsi="宋体" w:cs="宋体"/>
                <w:kern w:val="0"/>
              </w:rPr>
            </w:pPr>
            <w:r>
              <w:rPr>
                <w:rFonts w:ascii="宋体" w:hAnsi="宋体" w:cs="宋体" w:hint="eastAsia"/>
                <w:kern w:val="0"/>
              </w:rPr>
              <w:t>开门时间</w:t>
            </w:r>
          </w:p>
        </w:tc>
        <w:tc>
          <w:tcPr>
            <w:tcW w:w="2542" w:type="dxa"/>
            <w:tcBorders>
              <w:top w:val="nil"/>
              <w:left w:val="nil"/>
              <w:bottom w:val="single" w:sz="4" w:space="0" w:color="auto"/>
              <w:right w:val="single" w:sz="4" w:space="0" w:color="auto"/>
            </w:tcBorders>
            <w:shd w:val="clear" w:color="auto" w:fill="auto"/>
            <w:vAlign w:val="center"/>
          </w:tcPr>
          <w:p w14:paraId="7D2F7277" w14:textId="77777777" w:rsidR="00205792" w:rsidRDefault="00305E3A">
            <w:pPr>
              <w:rPr>
                <w:rFonts w:ascii="宋体" w:hAnsi="宋体" w:cs="宋体"/>
                <w:kern w:val="0"/>
              </w:rPr>
            </w:pPr>
            <w:r>
              <w:rPr>
                <w:rFonts w:ascii="宋体" w:hAnsi="宋体" w:cs="宋体" w:hint="eastAsia"/>
                <w:kern w:val="0"/>
              </w:rPr>
              <w:t>8:00</w:t>
            </w:r>
          </w:p>
        </w:tc>
        <w:tc>
          <w:tcPr>
            <w:tcW w:w="1600" w:type="dxa"/>
            <w:tcBorders>
              <w:top w:val="nil"/>
              <w:left w:val="nil"/>
              <w:bottom w:val="single" w:sz="4" w:space="0" w:color="auto"/>
              <w:right w:val="single" w:sz="4" w:space="0" w:color="auto"/>
            </w:tcBorders>
            <w:shd w:val="clear" w:color="auto" w:fill="auto"/>
            <w:vAlign w:val="center"/>
          </w:tcPr>
          <w:p w14:paraId="204727C2" w14:textId="77777777" w:rsidR="00205792" w:rsidRDefault="00305E3A">
            <w:pPr>
              <w:rPr>
                <w:rFonts w:ascii="宋体" w:hAnsi="宋体" w:cs="宋体"/>
                <w:kern w:val="0"/>
              </w:rPr>
            </w:pPr>
            <w:r>
              <w:rPr>
                <w:rFonts w:ascii="宋体" w:hAnsi="宋体" w:cs="宋体" w:hint="eastAsia"/>
                <w:kern w:val="0"/>
              </w:rPr>
              <w:t>关门时间</w:t>
            </w:r>
          </w:p>
        </w:tc>
        <w:tc>
          <w:tcPr>
            <w:tcW w:w="2056" w:type="dxa"/>
            <w:tcBorders>
              <w:top w:val="nil"/>
              <w:left w:val="nil"/>
              <w:bottom w:val="single" w:sz="4" w:space="0" w:color="auto"/>
              <w:right w:val="single" w:sz="8" w:space="0" w:color="auto"/>
            </w:tcBorders>
            <w:shd w:val="clear" w:color="auto" w:fill="auto"/>
            <w:vAlign w:val="center"/>
          </w:tcPr>
          <w:p w14:paraId="64CCFFF0" w14:textId="77777777" w:rsidR="00205792" w:rsidRDefault="00305E3A">
            <w:pPr>
              <w:rPr>
                <w:rFonts w:ascii="宋体" w:hAnsi="宋体" w:cs="宋体"/>
                <w:kern w:val="0"/>
              </w:rPr>
            </w:pPr>
            <w:r>
              <w:rPr>
                <w:rFonts w:ascii="宋体" w:hAnsi="宋体" w:cs="宋体" w:hint="eastAsia"/>
                <w:kern w:val="0"/>
              </w:rPr>
              <w:t>17:00</w:t>
            </w:r>
          </w:p>
        </w:tc>
      </w:tr>
      <w:tr w:rsidR="00205792" w14:paraId="4E96EEF7" w14:textId="77777777">
        <w:trPr>
          <w:trHeight w:val="555"/>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79B09A95" w14:textId="77777777" w:rsidR="00205792" w:rsidRDefault="00305E3A">
            <w:pPr>
              <w:rPr>
                <w:rFonts w:ascii="宋体" w:hAnsi="宋体" w:cs="宋体"/>
                <w:kern w:val="0"/>
              </w:rPr>
            </w:pPr>
            <w:r>
              <w:rPr>
                <w:rFonts w:ascii="宋体" w:hAnsi="宋体" w:cs="宋体" w:hint="eastAsia"/>
                <w:kern w:val="0"/>
              </w:rPr>
              <w:t>地址</w:t>
            </w:r>
          </w:p>
        </w:tc>
        <w:tc>
          <w:tcPr>
            <w:tcW w:w="2542" w:type="dxa"/>
            <w:tcBorders>
              <w:top w:val="nil"/>
              <w:left w:val="nil"/>
              <w:bottom w:val="single" w:sz="4" w:space="0" w:color="auto"/>
              <w:right w:val="single" w:sz="4" w:space="0" w:color="auto"/>
            </w:tcBorders>
            <w:shd w:val="clear" w:color="auto" w:fill="auto"/>
            <w:vAlign w:val="center"/>
          </w:tcPr>
          <w:p w14:paraId="072738EC" w14:textId="77777777" w:rsidR="00205792" w:rsidRDefault="00305E3A">
            <w:pPr>
              <w:rPr>
                <w:rFonts w:ascii="宋体" w:hAnsi="宋体" w:cs="宋体"/>
                <w:kern w:val="0"/>
              </w:rPr>
            </w:pPr>
            <w:r>
              <w:rPr>
                <w:rFonts w:ascii="宋体" w:hAnsi="宋体" w:cs="宋体" w:hint="eastAsia"/>
                <w:kern w:val="0"/>
              </w:rPr>
              <w:t>北京市昌平区十三陵</w:t>
            </w:r>
            <w:r>
              <w:rPr>
                <w:rFonts w:ascii="宋体" w:hAnsi="宋体" w:cs="宋体" w:hint="eastAsia"/>
                <w:kern w:val="0"/>
              </w:rPr>
              <w:lastRenderedPageBreak/>
              <w:t>水库东侧蟒山路</w:t>
            </w:r>
            <w:r>
              <w:rPr>
                <w:rFonts w:ascii="Calibri" w:hAnsi="Calibri" w:cs="宋体"/>
                <w:kern w:val="0"/>
              </w:rPr>
              <w:t>2</w:t>
            </w:r>
            <w:r>
              <w:rPr>
                <w:rFonts w:ascii="宋体" w:hAnsi="宋体" w:cs="宋体" w:hint="eastAsia"/>
                <w:kern w:val="0"/>
              </w:rPr>
              <w:t>号</w:t>
            </w:r>
          </w:p>
        </w:tc>
        <w:tc>
          <w:tcPr>
            <w:tcW w:w="1600" w:type="dxa"/>
            <w:tcBorders>
              <w:top w:val="nil"/>
              <w:left w:val="nil"/>
              <w:bottom w:val="single" w:sz="4" w:space="0" w:color="auto"/>
              <w:right w:val="single" w:sz="4" w:space="0" w:color="auto"/>
            </w:tcBorders>
            <w:shd w:val="clear" w:color="auto" w:fill="auto"/>
            <w:vAlign w:val="center"/>
          </w:tcPr>
          <w:p w14:paraId="06BF73B4" w14:textId="77777777" w:rsidR="00205792" w:rsidRDefault="00305E3A">
            <w:pPr>
              <w:rPr>
                <w:rFonts w:ascii="宋体" w:hAnsi="宋体" w:cs="宋体"/>
                <w:kern w:val="0"/>
              </w:rPr>
            </w:pPr>
            <w:r>
              <w:rPr>
                <w:rFonts w:ascii="宋体" w:hAnsi="宋体" w:cs="宋体" w:hint="eastAsia"/>
                <w:kern w:val="0"/>
              </w:rPr>
              <w:lastRenderedPageBreak/>
              <w:t>总客流量</w:t>
            </w:r>
          </w:p>
        </w:tc>
        <w:tc>
          <w:tcPr>
            <w:tcW w:w="2056" w:type="dxa"/>
            <w:tcBorders>
              <w:top w:val="nil"/>
              <w:left w:val="nil"/>
              <w:bottom w:val="single" w:sz="4" w:space="0" w:color="auto"/>
              <w:right w:val="single" w:sz="8" w:space="0" w:color="auto"/>
            </w:tcBorders>
            <w:shd w:val="clear" w:color="auto" w:fill="auto"/>
            <w:vAlign w:val="center"/>
          </w:tcPr>
          <w:p w14:paraId="79C67C2E" w14:textId="77777777" w:rsidR="00205792" w:rsidRDefault="00305E3A">
            <w:pPr>
              <w:rPr>
                <w:rFonts w:ascii="宋体" w:hAnsi="宋体" w:cs="宋体"/>
                <w:kern w:val="0"/>
              </w:rPr>
            </w:pPr>
            <w:r>
              <w:rPr>
                <w:rFonts w:ascii="宋体" w:hAnsi="宋体" w:cs="宋体" w:hint="eastAsia"/>
                <w:kern w:val="0"/>
              </w:rPr>
              <w:t>80000人</w:t>
            </w:r>
          </w:p>
        </w:tc>
      </w:tr>
      <w:tr w:rsidR="00205792" w14:paraId="4D4EE197"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0F5A561F" w14:textId="77777777" w:rsidR="00205792" w:rsidRDefault="00305E3A">
            <w:pPr>
              <w:rPr>
                <w:rFonts w:ascii="宋体" w:hAnsi="宋体" w:cs="宋体"/>
                <w:kern w:val="0"/>
              </w:rPr>
            </w:pPr>
            <w:r>
              <w:rPr>
                <w:rFonts w:ascii="宋体" w:hAnsi="宋体" w:cs="宋体" w:hint="eastAsia"/>
                <w:kern w:val="0"/>
              </w:rPr>
              <w:t>最大客流日</w:t>
            </w:r>
          </w:p>
        </w:tc>
        <w:tc>
          <w:tcPr>
            <w:tcW w:w="2542" w:type="dxa"/>
            <w:tcBorders>
              <w:top w:val="nil"/>
              <w:left w:val="nil"/>
              <w:bottom w:val="single" w:sz="4" w:space="0" w:color="auto"/>
              <w:right w:val="single" w:sz="4" w:space="0" w:color="auto"/>
            </w:tcBorders>
            <w:shd w:val="clear" w:color="auto" w:fill="auto"/>
            <w:vAlign w:val="center"/>
          </w:tcPr>
          <w:p w14:paraId="17A69551" w14:textId="77777777" w:rsidR="00205792" w:rsidRDefault="00305E3A">
            <w:pPr>
              <w:rPr>
                <w:rFonts w:ascii="宋体" w:hAnsi="宋体" w:cs="宋体"/>
                <w:kern w:val="0"/>
              </w:rPr>
            </w:pPr>
            <w:r>
              <w:rPr>
                <w:rFonts w:ascii="宋体" w:hAnsi="宋体" w:cs="宋体" w:hint="eastAsia"/>
                <w:kern w:val="0"/>
              </w:rPr>
              <w:t>7月16日（星期六）</w:t>
            </w:r>
          </w:p>
        </w:tc>
        <w:tc>
          <w:tcPr>
            <w:tcW w:w="1600" w:type="dxa"/>
            <w:tcBorders>
              <w:top w:val="nil"/>
              <w:left w:val="nil"/>
              <w:bottom w:val="single" w:sz="4" w:space="0" w:color="auto"/>
              <w:right w:val="single" w:sz="4" w:space="0" w:color="auto"/>
            </w:tcBorders>
            <w:shd w:val="clear" w:color="auto" w:fill="auto"/>
            <w:vAlign w:val="center"/>
          </w:tcPr>
          <w:p w14:paraId="6CBB04C9" w14:textId="77777777" w:rsidR="00205792" w:rsidRDefault="00305E3A">
            <w:pPr>
              <w:rPr>
                <w:rFonts w:ascii="宋体" w:hAnsi="宋体" w:cs="宋体"/>
                <w:kern w:val="0"/>
              </w:rPr>
            </w:pPr>
            <w:r>
              <w:rPr>
                <w:rFonts w:ascii="宋体" w:hAnsi="宋体" w:cs="宋体" w:hint="eastAsia"/>
                <w:kern w:val="0"/>
              </w:rPr>
              <w:t>最大客流量</w:t>
            </w:r>
          </w:p>
        </w:tc>
        <w:tc>
          <w:tcPr>
            <w:tcW w:w="2056" w:type="dxa"/>
            <w:tcBorders>
              <w:top w:val="nil"/>
              <w:left w:val="nil"/>
              <w:bottom w:val="single" w:sz="4" w:space="0" w:color="auto"/>
              <w:right w:val="single" w:sz="8" w:space="0" w:color="auto"/>
            </w:tcBorders>
            <w:shd w:val="clear" w:color="auto" w:fill="auto"/>
            <w:vAlign w:val="center"/>
          </w:tcPr>
          <w:p w14:paraId="5DB39458" w14:textId="77777777" w:rsidR="00205792" w:rsidRDefault="00305E3A">
            <w:pPr>
              <w:rPr>
                <w:rFonts w:ascii="宋体" w:hAnsi="宋体" w:cs="宋体"/>
                <w:kern w:val="0"/>
              </w:rPr>
            </w:pPr>
            <w:r>
              <w:rPr>
                <w:rFonts w:ascii="宋体" w:hAnsi="宋体" w:cs="宋体" w:hint="eastAsia"/>
                <w:kern w:val="0"/>
              </w:rPr>
              <w:t>20000人</w:t>
            </w:r>
          </w:p>
        </w:tc>
      </w:tr>
      <w:tr w:rsidR="00205792" w14:paraId="699B80F1"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66312DBA" w14:textId="77777777" w:rsidR="00205792" w:rsidRDefault="00305E3A">
            <w:pPr>
              <w:rPr>
                <w:rFonts w:ascii="宋体" w:hAnsi="宋体" w:cs="宋体"/>
                <w:kern w:val="0"/>
              </w:rPr>
            </w:pPr>
            <w:r>
              <w:rPr>
                <w:rFonts w:ascii="宋体" w:hAnsi="宋体" w:cs="宋体" w:hint="eastAsia"/>
                <w:kern w:val="0"/>
              </w:rPr>
              <w:t>停车场数量</w:t>
            </w:r>
          </w:p>
        </w:tc>
        <w:tc>
          <w:tcPr>
            <w:tcW w:w="2542" w:type="dxa"/>
            <w:tcBorders>
              <w:top w:val="nil"/>
              <w:left w:val="nil"/>
              <w:bottom w:val="single" w:sz="4" w:space="0" w:color="auto"/>
              <w:right w:val="single" w:sz="4" w:space="0" w:color="auto"/>
            </w:tcBorders>
            <w:shd w:val="clear" w:color="auto" w:fill="auto"/>
            <w:vAlign w:val="center"/>
          </w:tcPr>
          <w:p w14:paraId="07B42A8A" w14:textId="77777777" w:rsidR="00205792" w:rsidRDefault="00305E3A">
            <w:pPr>
              <w:rPr>
                <w:rFonts w:ascii="宋体" w:hAnsi="宋体" w:cs="宋体"/>
                <w:kern w:val="0"/>
              </w:rPr>
            </w:pPr>
            <w:r>
              <w:rPr>
                <w:rFonts w:ascii="宋体" w:hAnsi="宋体" w:cs="宋体" w:hint="eastAsia"/>
                <w:kern w:val="0"/>
              </w:rPr>
              <w:t>4</w:t>
            </w:r>
          </w:p>
        </w:tc>
        <w:tc>
          <w:tcPr>
            <w:tcW w:w="1600" w:type="dxa"/>
            <w:tcBorders>
              <w:top w:val="nil"/>
              <w:left w:val="nil"/>
              <w:bottom w:val="single" w:sz="4" w:space="0" w:color="auto"/>
              <w:right w:val="single" w:sz="4" w:space="0" w:color="auto"/>
            </w:tcBorders>
            <w:shd w:val="clear" w:color="auto" w:fill="auto"/>
            <w:vAlign w:val="center"/>
          </w:tcPr>
          <w:p w14:paraId="25D0AE2D" w14:textId="77777777" w:rsidR="00205792" w:rsidRDefault="00305E3A">
            <w:pPr>
              <w:rPr>
                <w:rFonts w:ascii="宋体" w:hAnsi="宋体" w:cs="宋体"/>
                <w:kern w:val="0"/>
              </w:rPr>
            </w:pPr>
            <w:r>
              <w:rPr>
                <w:rFonts w:ascii="宋体" w:hAnsi="宋体" w:cs="宋体" w:hint="eastAsia"/>
                <w:kern w:val="0"/>
              </w:rPr>
              <w:t>停车位数量</w:t>
            </w:r>
          </w:p>
        </w:tc>
        <w:tc>
          <w:tcPr>
            <w:tcW w:w="2056" w:type="dxa"/>
            <w:tcBorders>
              <w:top w:val="nil"/>
              <w:left w:val="nil"/>
              <w:bottom w:val="single" w:sz="4" w:space="0" w:color="auto"/>
              <w:right w:val="single" w:sz="8" w:space="0" w:color="auto"/>
            </w:tcBorders>
            <w:shd w:val="clear" w:color="auto" w:fill="auto"/>
            <w:vAlign w:val="center"/>
          </w:tcPr>
          <w:p w14:paraId="51B6B71C" w14:textId="77777777" w:rsidR="00205792" w:rsidRDefault="00305E3A">
            <w:pPr>
              <w:rPr>
                <w:rFonts w:ascii="宋体" w:hAnsi="宋体" w:cs="宋体"/>
                <w:kern w:val="0"/>
              </w:rPr>
            </w:pPr>
            <w:r>
              <w:rPr>
                <w:rFonts w:ascii="宋体" w:hAnsi="宋体" w:cs="宋体" w:hint="eastAsia"/>
                <w:kern w:val="0"/>
              </w:rPr>
              <w:t>420</w:t>
            </w:r>
          </w:p>
        </w:tc>
      </w:tr>
      <w:tr w:rsidR="00205792" w14:paraId="782FDB3A" w14:textId="77777777">
        <w:trPr>
          <w:trHeight w:val="270"/>
          <w:jc w:val="center"/>
        </w:trPr>
        <w:tc>
          <w:tcPr>
            <w:tcW w:w="1862" w:type="dxa"/>
            <w:tcBorders>
              <w:top w:val="nil"/>
              <w:left w:val="single" w:sz="8" w:space="0" w:color="auto"/>
              <w:bottom w:val="single" w:sz="4" w:space="0" w:color="auto"/>
              <w:right w:val="single" w:sz="4" w:space="0" w:color="auto"/>
            </w:tcBorders>
            <w:shd w:val="clear" w:color="auto" w:fill="auto"/>
            <w:vAlign w:val="center"/>
          </w:tcPr>
          <w:p w14:paraId="0DAE7A3E" w14:textId="77777777" w:rsidR="00205792" w:rsidRDefault="00305E3A">
            <w:pPr>
              <w:rPr>
                <w:rFonts w:ascii="宋体" w:hAnsi="宋体" w:cs="宋体"/>
                <w:kern w:val="0"/>
              </w:rPr>
            </w:pPr>
            <w:r>
              <w:rPr>
                <w:rFonts w:ascii="宋体" w:hAnsi="宋体" w:cs="宋体" w:hint="eastAsia"/>
                <w:kern w:val="0"/>
              </w:rPr>
              <w:t>全天停车流水量</w:t>
            </w:r>
          </w:p>
        </w:tc>
        <w:tc>
          <w:tcPr>
            <w:tcW w:w="2542" w:type="dxa"/>
            <w:tcBorders>
              <w:top w:val="nil"/>
              <w:left w:val="nil"/>
              <w:bottom w:val="single" w:sz="4" w:space="0" w:color="auto"/>
              <w:right w:val="single" w:sz="4" w:space="0" w:color="auto"/>
            </w:tcBorders>
            <w:shd w:val="clear" w:color="auto" w:fill="auto"/>
            <w:vAlign w:val="center"/>
          </w:tcPr>
          <w:p w14:paraId="79944415" w14:textId="77777777" w:rsidR="00205792" w:rsidRDefault="00305E3A">
            <w:pPr>
              <w:rPr>
                <w:rFonts w:ascii="宋体" w:hAnsi="宋体" w:cs="宋体"/>
                <w:kern w:val="0"/>
              </w:rPr>
            </w:pPr>
            <w:r>
              <w:rPr>
                <w:rFonts w:ascii="宋体" w:hAnsi="宋体" w:cs="宋体" w:hint="eastAsia"/>
                <w:kern w:val="0"/>
              </w:rPr>
              <w:t>1000辆</w:t>
            </w:r>
          </w:p>
        </w:tc>
        <w:tc>
          <w:tcPr>
            <w:tcW w:w="1600" w:type="dxa"/>
            <w:tcBorders>
              <w:top w:val="nil"/>
              <w:left w:val="nil"/>
              <w:bottom w:val="single" w:sz="4" w:space="0" w:color="auto"/>
              <w:right w:val="single" w:sz="4" w:space="0" w:color="auto"/>
            </w:tcBorders>
            <w:shd w:val="clear" w:color="auto" w:fill="auto"/>
            <w:vAlign w:val="center"/>
          </w:tcPr>
          <w:p w14:paraId="4804D63C" w14:textId="77777777" w:rsidR="00205792" w:rsidRDefault="00305E3A">
            <w:pPr>
              <w:rPr>
                <w:rFonts w:ascii="宋体" w:hAnsi="宋体" w:cs="宋体"/>
                <w:kern w:val="0"/>
              </w:rPr>
            </w:pPr>
            <w:r>
              <w:rPr>
                <w:rFonts w:ascii="宋体" w:hAnsi="宋体" w:cs="宋体" w:hint="eastAsia"/>
                <w:kern w:val="0"/>
              </w:rPr>
              <w:t>停车位利用率</w:t>
            </w:r>
          </w:p>
        </w:tc>
        <w:tc>
          <w:tcPr>
            <w:tcW w:w="2056" w:type="dxa"/>
            <w:tcBorders>
              <w:top w:val="nil"/>
              <w:left w:val="nil"/>
              <w:bottom w:val="single" w:sz="4" w:space="0" w:color="auto"/>
              <w:right w:val="single" w:sz="8" w:space="0" w:color="auto"/>
            </w:tcBorders>
            <w:shd w:val="clear" w:color="auto" w:fill="auto"/>
            <w:vAlign w:val="center"/>
          </w:tcPr>
          <w:p w14:paraId="7C9B9854" w14:textId="77777777" w:rsidR="00205792" w:rsidRDefault="00305E3A">
            <w:pPr>
              <w:rPr>
                <w:rFonts w:ascii="宋体" w:hAnsi="宋体" w:cs="宋体"/>
                <w:kern w:val="0"/>
              </w:rPr>
            </w:pPr>
            <w:r>
              <w:rPr>
                <w:rFonts w:ascii="宋体" w:hAnsi="宋体" w:cs="宋体" w:hint="eastAsia"/>
                <w:kern w:val="0"/>
              </w:rPr>
              <w:t>80%</w:t>
            </w:r>
          </w:p>
        </w:tc>
      </w:tr>
      <w:tr w:rsidR="00205792" w14:paraId="423886E6" w14:textId="77777777">
        <w:trPr>
          <w:trHeight w:val="270"/>
          <w:jc w:val="center"/>
        </w:trPr>
        <w:tc>
          <w:tcPr>
            <w:tcW w:w="8060" w:type="dxa"/>
            <w:gridSpan w:val="4"/>
            <w:tcBorders>
              <w:top w:val="single" w:sz="4" w:space="0" w:color="auto"/>
              <w:left w:val="single" w:sz="8" w:space="0" w:color="auto"/>
              <w:bottom w:val="single" w:sz="4" w:space="0" w:color="auto"/>
              <w:right w:val="single" w:sz="8" w:space="0" w:color="000000"/>
            </w:tcBorders>
            <w:shd w:val="clear" w:color="auto" w:fill="auto"/>
            <w:vAlign w:val="center"/>
          </w:tcPr>
          <w:p w14:paraId="5EFA4511" w14:textId="77777777" w:rsidR="00205792" w:rsidRDefault="00305E3A">
            <w:pPr>
              <w:rPr>
                <w:rFonts w:ascii="宋体" w:hAnsi="宋体" w:cs="宋体"/>
                <w:kern w:val="0"/>
              </w:rPr>
            </w:pPr>
            <w:r>
              <w:rPr>
                <w:rFonts w:ascii="宋体" w:hAnsi="宋体" w:cs="宋体" w:hint="eastAsia"/>
                <w:kern w:val="0"/>
              </w:rPr>
              <w:t>周客流量变化趋势图</w:t>
            </w:r>
          </w:p>
        </w:tc>
      </w:tr>
      <w:tr w:rsidR="00205792" w14:paraId="3653A3D6" w14:textId="77777777">
        <w:trPr>
          <w:trHeight w:val="285"/>
          <w:jc w:val="center"/>
        </w:trPr>
        <w:tc>
          <w:tcPr>
            <w:tcW w:w="8060"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0D9C0AB6" w14:textId="77777777" w:rsidR="00205792" w:rsidRDefault="00305E3A">
            <w:pPr>
              <w:jc w:val="center"/>
              <w:rPr>
                <w:rFonts w:ascii="宋体" w:hAnsi="宋体" w:cs="宋体"/>
                <w:kern w:val="0"/>
              </w:rPr>
            </w:pPr>
            <w:r>
              <w:rPr>
                <w:rFonts w:ascii="宋体" w:hAnsi="宋体" w:cs="宋体" w:hint="eastAsia"/>
                <w:kern w:val="0"/>
              </w:rPr>
              <w:t xml:space="preserve">　</w:t>
            </w:r>
            <w:r>
              <w:rPr>
                <w:noProof/>
              </w:rPr>
              <w:drawing>
                <wp:inline distT="0" distB="0" distL="0" distR="0" wp14:anchorId="19B7DA6B" wp14:editId="3D42F0E5">
                  <wp:extent cx="3243580" cy="2543175"/>
                  <wp:effectExtent l="0" t="0" r="0" b="0"/>
                  <wp:docPr id="41312" name="图片 4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2" name="图片 41312"/>
                          <pic:cNvPicPr>
                            <a:picLocks noChangeAspect="1"/>
                          </pic:cNvPicPr>
                        </pic:nvPicPr>
                        <pic:blipFill>
                          <a:blip r:embed="rId36"/>
                          <a:stretch>
                            <a:fillRect/>
                          </a:stretch>
                        </pic:blipFill>
                        <pic:spPr>
                          <a:xfrm>
                            <a:off x="0" y="0"/>
                            <a:ext cx="3244819" cy="2544029"/>
                          </a:xfrm>
                          <a:prstGeom prst="rect">
                            <a:avLst/>
                          </a:prstGeom>
                        </pic:spPr>
                      </pic:pic>
                    </a:graphicData>
                  </a:graphic>
                </wp:inline>
              </w:drawing>
            </w:r>
          </w:p>
        </w:tc>
      </w:tr>
    </w:tbl>
    <w:p w14:paraId="41C119AA" w14:textId="77777777" w:rsidR="00205792" w:rsidRDefault="00305E3A">
      <w:pPr>
        <w:spacing w:line="360" w:lineRule="auto"/>
        <w:ind w:firstLineChars="1200" w:firstLine="2880"/>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5-23</w:t>
      </w:r>
      <w:r>
        <w:rPr>
          <w:rFonts w:asciiTheme="minorEastAsia" w:eastAsiaTheme="minorEastAsia" w:hAnsiTheme="minorEastAsia" w:hint="eastAsia"/>
          <w:szCs w:val="28"/>
        </w:rPr>
        <w:t>旅游企业数据周报功能</w:t>
      </w:r>
    </w:p>
    <w:p w14:paraId="28026F31" w14:textId="77777777" w:rsidR="00205792" w:rsidRDefault="00305E3A">
      <w:pPr>
        <w:pStyle w:val="1f0"/>
        <w:numPr>
          <w:ilvl w:val="0"/>
          <w:numId w:val="81"/>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旅游企业数据月报</w:t>
      </w:r>
    </w:p>
    <w:p w14:paraId="00707BE1"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系统可基于旅游企业相关客流信息、景区信息、交通信息自动生成旅游企业数据月报。</w:t>
      </w:r>
    </w:p>
    <w:p w14:paraId="764D0861"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表</w:t>
      </w:r>
      <w:r>
        <w:rPr>
          <w:rFonts w:asciiTheme="minorEastAsia" w:eastAsiaTheme="minorEastAsia" w:hAnsiTheme="minorEastAsia"/>
          <w:szCs w:val="28"/>
        </w:rPr>
        <w:t xml:space="preserve">5-3 </w:t>
      </w:r>
      <w:r>
        <w:rPr>
          <w:rFonts w:asciiTheme="minorEastAsia" w:eastAsiaTheme="minorEastAsia" w:hAnsiTheme="minorEastAsia" w:hint="eastAsia"/>
          <w:szCs w:val="28"/>
        </w:rPr>
        <w:t>旅游企业数据月报</w:t>
      </w:r>
    </w:p>
    <w:tbl>
      <w:tblPr>
        <w:tblW w:w="8527" w:type="dxa"/>
        <w:jc w:val="center"/>
        <w:tblLayout w:type="fixed"/>
        <w:tblLook w:val="04A0" w:firstRow="1" w:lastRow="0" w:firstColumn="1" w:lastColumn="0" w:noHBand="0" w:noVBand="1"/>
      </w:tblPr>
      <w:tblGrid>
        <w:gridCol w:w="1970"/>
        <w:gridCol w:w="2689"/>
        <w:gridCol w:w="1693"/>
        <w:gridCol w:w="2175"/>
      </w:tblGrid>
      <w:tr w:rsidR="00205792" w14:paraId="414B569E" w14:textId="77777777">
        <w:trPr>
          <w:trHeight w:val="270"/>
          <w:jc w:val="center"/>
        </w:trPr>
        <w:tc>
          <w:tcPr>
            <w:tcW w:w="8527" w:type="dxa"/>
            <w:gridSpan w:val="4"/>
            <w:tcBorders>
              <w:top w:val="single" w:sz="8" w:space="0" w:color="auto"/>
              <w:left w:val="single" w:sz="8" w:space="0" w:color="auto"/>
              <w:bottom w:val="single" w:sz="4" w:space="0" w:color="auto"/>
              <w:right w:val="single" w:sz="8" w:space="0" w:color="000000"/>
            </w:tcBorders>
            <w:shd w:val="clear" w:color="auto" w:fill="auto"/>
            <w:vAlign w:val="center"/>
          </w:tcPr>
          <w:p w14:paraId="04476070" w14:textId="77777777" w:rsidR="00205792" w:rsidRDefault="00305E3A">
            <w:pPr>
              <w:jc w:val="center"/>
              <w:rPr>
                <w:rFonts w:ascii="宋体" w:hAnsi="宋体" w:cs="宋体"/>
                <w:kern w:val="0"/>
              </w:rPr>
            </w:pPr>
            <w:r>
              <w:rPr>
                <w:rFonts w:ascii="宋体" w:hAnsi="宋体" w:cs="宋体" w:hint="eastAsia"/>
                <w:kern w:val="0"/>
              </w:rPr>
              <w:t>旅游企业数据月报</w:t>
            </w:r>
          </w:p>
        </w:tc>
      </w:tr>
      <w:tr w:rsidR="00205792" w14:paraId="0C41210F" w14:textId="77777777">
        <w:trPr>
          <w:trHeight w:val="270"/>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0246D281" w14:textId="77777777" w:rsidR="00205792" w:rsidRDefault="00305E3A">
            <w:pPr>
              <w:rPr>
                <w:rFonts w:ascii="宋体" w:hAnsi="宋体" w:cs="宋体"/>
                <w:kern w:val="0"/>
              </w:rPr>
            </w:pPr>
            <w:r>
              <w:rPr>
                <w:rFonts w:ascii="宋体" w:hAnsi="宋体" w:cs="宋体" w:hint="eastAsia"/>
                <w:kern w:val="0"/>
              </w:rPr>
              <w:t>企业名称</w:t>
            </w:r>
          </w:p>
        </w:tc>
        <w:tc>
          <w:tcPr>
            <w:tcW w:w="2689" w:type="dxa"/>
            <w:tcBorders>
              <w:top w:val="nil"/>
              <w:left w:val="nil"/>
              <w:bottom w:val="single" w:sz="4" w:space="0" w:color="auto"/>
              <w:right w:val="single" w:sz="4" w:space="0" w:color="auto"/>
            </w:tcBorders>
            <w:shd w:val="clear" w:color="auto" w:fill="auto"/>
            <w:vAlign w:val="center"/>
          </w:tcPr>
          <w:p w14:paraId="72064FF0" w14:textId="77777777" w:rsidR="00205792" w:rsidRDefault="00305E3A">
            <w:pPr>
              <w:rPr>
                <w:rFonts w:ascii="宋体" w:hAnsi="宋体" w:cs="宋体"/>
                <w:kern w:val="0"/>
              </w:rPr>
            </w:pPr>
            <w:r>
              <w:rPr>
                <w:rFonts w:ascii="宋体" w:hAnsi="宋体" w:cs="宋体" w:hint="eastAsia"/>
                <w:kern w:val="0"/>
              </w:rPr>
              <w:t>蟒山国家森林公园</w:t>
            </w:r>
          </w:p>
        </w:tc>
        <w:tc>
          <w:tcPr>
            <w:tcW w:w="1693" w:type="dxa"/>
            <w:tcBorders>
              <w:top w:val="nil"/>
              <w:left w:val="nil"/>
              <w:bottom w:val="single" w:sz="4" w:space="0" w:color="auto"/>
              <w:right w:val="single" w:sz="4" w:space="0" w:color="auto"/>
            </w:tcBorders>
            <w:shd w:val="clear" w:color="auto" w:fill="auto"/>
            <w:vAlign w:val="center"/>
          </w:tcPr>
          <w:p w14:paraId="7735A96A" w14:textId="77777777" w:rsidR="00205792" w:rsidRDefault="00305E3A">
            <w:pPr>
              <w:rPr>
                <w:rFonts w:ascii="宋体" w:hAnsi="宋体" w:cs="宋体"/>
                <w:kern w:val="0"/>
              </w:rPr>
            </w:pPr>
            <w:r>
              <w:rPr>
                <w:rFonts w:ascii="宋体" w:hAnsi="宋体" w:cs="宋体" w:hint="eastAsia"/>
                <w:kern w:val="0"/>
              </w:rPr>
              <w:t>报告日期</w:t>
            </w:r>
          </w:p>
        </w:tc>
        <w:tc>
          <w:tcPr>
            <w:tcW w:w="2175" w:type="dxa"/>
            <w:tcBorders>
              <w:top w:val="nil"/>
              <w:left w:val="nil"/>
              <w:bottom w:val="single" w:sz="4" w:space="0" w:color="auto"/>
              <w:right w:val="single" w:sz="8" w:space="0" w:color="auto"/>
            </w:tcBorders>
            <w:shd w:val="clear" w:color="auto" w:fill="auto"/>
            <w:vAlign w:val="center"/>
          </w:tcPr>
          <w:p w14:paraId="60B148C2" w14:textId="77777777" w:rsidR="00205792" w:rsidRDefault="00305E3A">
            <w:pPr>
              <w:rPr>
                <w:rFonts w:ascii="宋体" w:hAnsi="宋体" w:cs="宋体"/>
                <w:kern w:val="0"/>
              </w:rPr>
            </w:pPr>
            <w:r>
              <w:rPr>
                <w:rFonts w:ascii="宋体" w:hAnsi="宋体" w:cs="宋体" w:hint="eastAsia"/>
                <w:kern w:val="0"/>
              </w:rPr>
              <w:t>2017年7月31日</w:t>
            </w:r>
          </w:p>
        </w:tc>
      </w:tr>
      <w:tr w:rsidR="00205792" w14:paraId="74836DD4" w14:textId="77777777">
        <w:trPr>
          <w:trHeight w:val="510"/>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399DE31D" w14:textId="77777777" w:rsidR="00205792" w:rsidRDefault="00305E3A">
            <w:pPr>
              <w:rPr>
                <w:rFonts w:ascii="宋体" w:hAnsi="宋体" w:cs="宋体"/>
                <w:kern w:val="0"/>
              </w:rPr>
            </w:pPr>
            <w:r>
              <w:rPr>
                <w:rFonts w:ascii="宋体" w:hAnsi="宋体" w:cs="宋体" w:hint="eastAsia"/>
                <w:kern w:val="0"/>
              </w:rPr>
              <w:t>管理单位</w:t>
            </w:r>
          </w:p>
        </w:tc>
        <w:tc>
          <w:tcPr>
            <w:tcW w:w="2689" w:type="dxa"/>
            <w:tcBorders>
              <w:top w:val="nil"/>
              <w:left w:val="nil"/>
              <w:bottom w:val="single" w:sz="4" w:space="0" w:color="auto"/>
              <w:right w:val="single" w:sz="4" w:space="0" w:color="auto"/>
            </w:tcBorders>
            <w:shd w:val="clear" w:color="auto" w:fill="auto"/>
            <w:vAlign w:val="center"/>
          </w:tcPr>
          <w:p w14:paraId="791E9EE2" w14:textId="77777777" w:rsidR="00205792" w:rsidRDefault="00305E3A">
            <w:pPr>
              <w:rPr>
                <w:rFonts w:ascii="宋体" w:hAnsi="宋体" w:cs="宋体"/>
                <w:kern w:val="0"/>
              </w:rPr>
            </w:pPr>
            <w:r>
              <w:rPr>
                <w:rFonts w:ascii="宋体" w:hAnsi="宋体" w:cs="宋体" w:hint="eastAsia"/>
                <w:kern w:val="0"/>
              </w:rPr>
              <w:t>北京蟒山森林公园有限责任公司</w:t>
            </w:r>
          </w:p>
        </w:tc>
        <w:tc>
          <w:tcPr>
            <w:tcW w:w="1693" w:type="dxa"/>
            <w:tcBorders>
              <w:top w:val="nil"/>
              <w:left w:val="nil"/>
              <w:bottom w:val="single" w:sz="4" w:space="0" w:color="auto"/>
              <w:right w:val="single" w:sz="4" w:space="0" w:color="auto"/>
            </w:tcBorders>
            <w:shd w:val="clear" w:color="auto" w:fill="auto"/>
            <w:vAlign w:val="center"/>
          </w:tcPr>
          <w:p w14:paraId="26C22BA8" w14:textId="77777777" w:rsidR="00205792" w:rsidRDefault="00305E3A">
            <w:pPr>
              <w:rPr>
                <w:rFonts w:ascii="宋体" w:hAnsi="宋体" w:cs="宋体"/>
                <w:kern w:val="0"/>
              </w:rPr>
            </w:pPr>
            <w:r>
              <w:rPr>
                <w:rFonts w:ascii="宋体" w:hAnsi="宋体" w:cs="宋体" w:hint="eastAsia"/>
                <w:kern w:val="0"/>
              </w:rPr>
              <w:t>员工数量</w:t>
            </w:r>
          </w:p>
        </w:tc>
        <w:tc>
          <w:tcPr>
            <w:tcW w:w="2175" w:type="dxa"/>
            <w:tcBorders>
              <w:top w:val="nil"/>
              <w:left w:val="nil"/>
              <w:bottom w:val="single" w:sz="4" w:space="0" w:color="auto"/>
              <w:right w:val="single" w:sz="8" w:space="0" w:color="auto"/>
            </w:tcBorders>
            <w:shd w:val="clear" w:color="auto" w:fill="auto"/>
            <w:vAlign w:val="center"/>
          </w:tcPr>
          <w:p w14:paraId="021180B6" w14:textId="77777777" w:rsidR="00205792" w:rsidRDefault="00305E3A">
            <w:pPr>
              <w:rPr>
                <w:rFonts w:ascii="宋体" w:hAnsi="宋体" w:cs="宋体"/>
                <w:kern w:val="0"/>
              </w:rPr>
            </w:pPr>
            <w:r>
              <w:rPr>
                <w:rFonts w:ascii="宋体" w:hAnsi="宋体" w:cs="宋体" w:hint="eastAsia"/>
                <w:kern w:val="0"/>
              </w:rPr>
              <w:t>72人</w:t>
            </w:r>
          </w:p>
        </w:tc>
      </w:tr>
      <w:tr w:rsidR="00205792" w14:paraId="01C5966D" w14:textId="77777777">
        <w:trPr>
          <w:trHeight w:val="270"/>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71194232" w14:textId="77777777" w:rsidR="00205792" w:rsidRDefault="00305E3A">
            <w:pPr>
              <w:rPr>
                <w:rFonts w:ascii="宋体" w:hAnsi="宋体" w:cs="宋体"/>
                <w:kern w:val="0"/>
              </w:rPr>
            </w:pPr>
            <w:r>
              <w:rPr>
                <w:rFonts w:ascii="宋体" w:hAnsi="宋体" w:cs="宋体" w:hint="eastAsia"/>
                <w:kern w:val="0"/>
              </w:rPr>
              <w:t>开门时间</w:t>
            </w:r>
          </w:p>
        </w:tc>
        <w:tc>
          <w:tcPr>
            <w:tcW w:w="2689" w:type="dxa"/>
            <w:tcBorders>
              <w:top w:val="nil"/>
              <w:left w:val="nil"/>
              <w:bottom w:val="single" w:sz="4" w:space="0" w:color="auto"/>
              <w:right w:val="single" w:sz="4" w:space="0" w:color="auto"/>
            </w:tcBorders>
            <w:shd w:val="clear" w:color="auto" w:fill="auto"/>
            <w:vAlign w:val="center"/>
          </w:tcPr>
          <w:p w14:paraId="710D6362" w14:textId="77777777" w:rsidR="00205792" w:rsidRDefault="00305E3A">
            <w:pPr>
              <w:rPr>
                <w:rFonts w:ascii="宋体" w:hAnsi="宋体" w:cs="宋体"/>
                <w:kern w:val="0"/>
              </w:rPr>
            </w:pPr>
            <w:r>
              <w:rPr>
                <w:rFonts w:ascii="宋体" w:hAnsi="宋体" w:cs="宋体" w:hint="eastAsia"/>
                <w:kern w:val="0"/>
              </w:rPr>
              <w:t>8:00</w:t>
            </w:r>
          </w:p>
        </w:tc>
        <w:tc>
          <w:tcPr>
            <w:tcW w:w="1693" w:type="dxa"/>
            <w:tcBorders>
              <w:top w:val="nil"/>
              <w:left w:val="nil"/>
              <w:bottom w:val="single" w:sz="4" w:space="0" w:color="auto"/>
              <w:right w:val="single" w:sz="4" w:space="0" w:color="auto"/>
            </w:tcBorders>
            <w:shd w:val="clear" w:color="auto" w:fill="auto"/>
            <w:vAlign w:val="center"/>
          </w:tcPr>
          <w:p w14:paraId="29AAA41C" w14:textId="77777777" w:rsidR="00205792" w:rsidRDefault="00305E3A">
            <w:pPr>
              <w:rPr>
                <w:rFonts w:ascii="宋体" w:hAnsi="宋体" w:cs="宋体"/>
                <w:kern w:val="0"/>
              </w:rPr>
            </w:pPr>
            <w:r>
              <w:rPr>
                <w:rFonts w:ascii="宋体" w:hAnsi="宋体" w:cs="宋体" w:hint="eastAsia"/>
                <w:kern w:val="0"/>
              </w:rPr>
              <w:t>关门时间</w:t>
            </w:r>
          </w:p>
        </w:tc>
        <w:tc>
          <w:tcPr>
            <w:tcW w:w="2175" w:type="dxa"/>
            <w:tcBorders>
              <w:top w:val="nil"/>
              <w:left w:val="nil"/>
              <w:bottom w:val="single" w:sz="4" w:space="0" w:color="auto"/>
              <w:right w:val="single" w:sz="8" w:space="0" w:color="auto"/>
            </w:tcBorders>
            <w:shd w:val="clear" w:color="auto" w:fill="auto"/>
            <w:vAlign w:val="center"/>
          </w:tcPr>
          <w:p w14:paraId="1266833E" w14:textId="77777777" w:rsidR="00205792" w:rsidRDefault="00305E3A">
            <w:pPr>
              <w:rPr>
                <w:rFonts w:ascii="宋体" w:hAnsi="宋体" w:cs="宋体"/>
                <w:kern w:val="0"/>
              </w:rPr>
            </w:pPr>
            <w:r>
              <w:rPr>
                <w:rFonts w:ascii="宋体" w:hAnsi="宋体" w:cs="宋体" w:hint="eastAsia"/>
                <w:kern w:val="0"/>
              </w:rPr>
              <w:t>17:00</w:t>
            </w:r>
          </w:p>
        </w:tc>
      </w:tr>
      <w:tr w:rsidR="00205792" w14:paraId="7EC09966" w14:textId="77777777">
        <w:trPr>
          <w:trHeight w:val="555"/>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14289038" w14:textId="77777777" w:rsidR="00205792" w:rsidRDefault="00305E3A">
            <w:pPr>
              <w:rPr>
                <w:rFonts w:ascii="宋体" w:hAnsi="宋体" w:cs="宋体"/>
                <w:kern w:val="0"/>
              </w:rPr>
            </w:pPr>
            <w:r>
              <w:rPr>
                <w:rFonts w:ascii="宋体" w:hAnsi="宋体" w:cs="宋体" w:hint="eastAsia"/>
                <w:kern w:val="0"/>
              </w:rPr>
              <w:t>地址</w:t>
            </w:r>
          </w:p>
        </w:tc>
        <w:tc>
          <w:tcPr>
            <w:tcW w:w="2689" w:type="dxa"/>
            <w:tcBorders>
              <w:top w:val="nil"/>
              <w:left w:val="nil"/>
              <w:bottom w:val="single" w:sz="4" w:space="0" w:color="auto"/>
              <w:right w:val="single" w:sz="4" w:space="0" w:color="auto"/>
            </w:tcBorders>
            <w:shd w:val="clear" w:color="auto" w:fill="auto"/>
            <w:vAlign w:val="center"/>
          </w:tcPr>
          <w:p w14:paraId="733165CC" w14:textId="77777777" w:rsidR="00205792" w:rsidRDefault="00305E3A">
            <w:pPr>
              <w:rPr>
                <w:rFonts w:ascii="宋体" w:hAnsi="宋体" w:cs="宋体"/>
                <w:kern w:val="0"/>
              </w:rPr>
            </w:pPr>
            <w:r>
              <w:rPr>
                <w:rFonts w:ascii="宋体" w:hAnsi="宋体" w:cs="宋体" w:hint="eastAsia"/>
                <w:kern w:val="0"/>
              </w:rPr>
              <w:t>北京市昌平区十三陵水库东侧蟒山路</w:t>
            </w:r>
            <w:r>
              <w:rPr>
                <w:rFonts w:ascii="Calibri" w:hAnsi="Calibri" w:cs="宋体"/>
                <w:kern w:val="0"/>
              </w:rPr>
              <w:t>2</w:t>
            </w:r>
            <w:r>
              <w:rPr>
                <w:rFonts w:ascii="宋体" w:hAnsi="宋体" w:cs="宋体" w:hint="eastAsia"/>
                <w:kern w:val="0"/>
              </w:rPr>
              <w:t>号</w:t>
            </w:r>
          </w:p>
        </w:tc>
        <w:tc>
          <w:tcPr>
            <w:tcW w:w="1693" w:type="dxa"/>
            <w:tcBorders>
              <w:top w:val="nil"/>
              <w:left w:val="nil"/>
              <w:bottom w:val="single" w:sz="4" w:space="0" w:color="auto"/>
              <w:right w:val="single" w:sz="4" w:space="0" w:color="auto"/>
            </w:tcBorders>
            <w:shd w:val="clear" w:color="auto" w:fill="auto"/>
            <w:vAlign w:val="center"/>
          </w:tcPr>
          <w:p w14:paraId="491B2F75" w14:textId="77777777" w:rsidR="00205792" w:rsidRDefault="00305E3A">
            <w:pPr>
              <w:rPr>
                <w:rFonts w:ascii="宋体" w:hAnsi="宋体" w:cs="宋体"/>
                <w:kern w:val="0"/>
              </w:rPr>
            </w:pPr>
            <w:r>
              <w:rPr>
                <w:rFonts w:ascii="宋体" w:hAnsi="宋体" w:cs="宋体" w:hint="eastAsia"/>
                <w:kern w:val="0"/>
              </w:rPr>
              <w:t>总客流量</w:t>
            </w:r>
          </w:p>
        </w:tc>
        <w:tc>
          <w:tcPr>
            <w:tcW w:w="2175" w:type="dxa"/>
            <w:tcBorders>
              <w:top w:val="nil"/>
              <w:left w:val="nil"/>
              <w:bottom w:val="single" w:sz="4" w:space="0" w:color="auto"/>
              <w:right w:val="single" w:sz="8" w:space="0" w:color="auto"/>
            </w:tcBorders>
            <w:shd w:val="clear" w:color="auto" w:fill="auto"/>
            <w:vAlign w:val="center"/>
          </w:tcPr>
          <w:p w14:paraId="32F86828" w14:textId="77777777" w:rsidR="00205792" w:rsidRDefault="00305E3A">
            <w:pPr>
              <w:rPr>
                <w:rFonts w:ascii="宋体" w:hAnsi="宋体" w:cs="宋体"/>
                <w:kern w:val="0"/>
              </w:rPr>
            </w:pPr>
            <w:r>
              <w:rPr>
                <w:rFonts w:ascii="宋体" w:hAnsi="宋体" w:cs="宋体" w:hint="eastAsia"/>
                <w:kern w:val="0"/>
              </w:rPr>
              <w:t>2000000人</w:t>
            </w:r>
          </w:p>
        </w:tc>
      </w:tr>
      <w:tr w:rsidR="00205792" w14:paraId="012E32DD" w14:textId="77777777">
        <w:trPr>
          <w:trHeight w:val="270"/>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3DC9DA36" w14:textId="77777777" w:rsidR="00205792" w:rsidRDefault="00305E3A">
            <w:pPr>
              <w:rPr>
                <w:rFonts w:ascii="宋体" w:hAnsi="宋体" w:cs="宋体"/>
                <w:kern w:val="0"/>
              </w:rPr>
            </w:pPr>
            <w:r>
              <w:rPr>
                <w:rFonts w:ascii="宋体" w:hAnsi="宋体" w:cs="宋体" w:hint="eastAsia"/>
                <w:kern w:val="0"/>
              </w:rPr>
              <w:t>最大客流日</w:t>
            </w:r>
          </w:p>
        </w:tc>
        <w:tc>
          <w:tcPr>
            <w:tcW w:w="2689" w:type="dxa"/>
            <w:tcBorders>
              <w:top w:val="nil"/>
              <w:left w:val="nil"/>
              <w:bottom w:val="single" w:sz="4" w:space="0" w:color="auto"/>
              <w:right w:val="single" w:sz="4" w:space="0" w:color="auto"/>
            </w:tcBorders>
            <w:shd w:val="clear" w:color="auto" w:fill="auto"/>
            <w:vAlign w:val="center"/>
          </w:tcPr>
          <w:p w14:paraId="03C522B6" w14:textId="77777777" w:rsidR="00205792" w:rsidRDefault="00305E3A">
            <w:pPr>
              <w:rPr>
                <w:rFonts w:ascii="宋体" w:hAnsi="宋体" w:cs="宋体"/>
                <w:kern w:val="0"/>
              </w:rPr>
            </w:pPr>
            <w:r>
              <w:rPr>
                <w:rFonts w:ascii="宋体" w:hAnsi="宋体" w:cs="宋体" w:hint="eastAsia"/>
                <w:kern w:val="0"/>
              </w:rPr>
              <w:t>7月16日（星期六）</w:t>
            </w:r>
          </w:p>
        </w:tc>
        <w:tc>
          <w:tcPr>
            <w:tcW w:w="1693" w:type="dxa"/>
            <w:tcBorders>
              <w:top w:val="nil"/>
              <w:left w:val="nil"/>
              <w:bottom w:val="single" w:sz="4" w:space="0" w:color="auto"/>
              <w:right w:val="single" w:sz="4" w:space="0" w:color="auto"/>
            </w:tcBorders>
            <w:shd w:val="clear" w:color="auto" w:fill="auto"/>
            <w:vAlign w:val="center"/>
          </w:tcPr>
          <w:p w14:paraId="3CD15278" w14:textId="77777777" w:rsidR="00205792" w:rsidRDefault="00305E3A">
            <w:pPr>
              <w:rPr>
                <w:rFonts w:ascii="宋体" w:hAnsi="宋体" w:cs="宋体"/>
                <w:kern w:val="0"/>
              </w:rPr>
            </w:pPr>
            <w:r>
              <w:rPr>
                <w:rFonts w:ascii="宋体" w:hAnsi="宋体" w:cs="宋体" w:hint="eastAsia"/>
                <w:kern w:val="0"/>
              </w:rPr>
              <w:t>最大天客流量</w:t>
            </w:r>
          </w:p>
        </w:tc>
        <w:tc>
          <w:tcPr>
            <w:tcW w:w="2175" w:type="dxa"/>
            <w:tcBorders>
              <w:top w:val="nil"/>
              <w:left w:val="nil"/>
              <w:bottom w:val="single" w:sz="4" w:space="0" w:color="auto"/>
              <w:right w:val="single" w:sz="8" w:space="0" w:color="auto"/>
            </w:tcBorders>
            <w:shd w:val="clear" w:color="auto" w:fill="auto"/>
            <w:vAlign w:val="center"/>
          </w:tcPr>
          <w:p w14:paraId="4555A1D5" w14:textId="77777777" w:rsidR="00205792" w:rsidRDefault="00305E3A">
            <w:pPr>
              <w:rPr>
                <w:rFonts w:ascii="宋体" w:hAnsi="宋体" w:cs="宋体"/>
                <w:kern w:val="0"/>
              </w:rPr>
            </w:pPr>
            <w:r>
              <w:rPr>
                <w:rFonts w:ascii="宋体" w:hAnsi="宋体" w:cs="宋体" w:hint="eastAsia"/>
                <w:kern w:val="0"/>
              </w:rPr>
              <w:t>20000人</w:t>
            </w:r>
          </w:p>
        </w:tc>
      </w:tr>
      <w:tr w:rsidR="00205792" w14:paraId="1612184D" w14:textId="77777777">
        <w:trPr>
          <w:trHeight w:val="270"/>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6461EA87" w14:textId="77777777" w:rsidR="00205792" w:rsidRDefault="00305E3A">
            <w:pPr>
              <w:rPr>
                <w:rFonts w:ascii="宋体" w:hAnsi="宋体" w:cs="宋体"/>
                <w:kern w:val="0"/>
              </w:rPr>
            </w:pPr>
            <w:r>
              <w:rPr>
                <w:rFonts w:ascii="宋体" w:hAnsi="宋体" w:cs="宋体" w:hint="eastAsia"/>
                <w:kern w:val="0"/>
              </w:rPr>
              <w:t>停车场数量</w:t>
            </w:r>
          </w:p>
        </w:tc>
        <w:tc>
          <w:tcPr>
            <w:tcW w:w="2689" w:type="dxa"/>
            <w:tcBorders>
              <w:top w:val="nil"/>
              <w:left w:val="nil"/>
              <w:bottom w:val="single" w:sz="4" w:space="0" w:color="auto"/>
              <w:right w:val="single" w:sz="4" w:space="0" w:color="auto"/>
            </w:tcBorders>
            <w:shd w:val="clear" w:color="auto" w:fill="auto"/>
            <w:vAlign w:val="center"/>
          </w:tcPr>
          <w:p w14:paraId="1B6F1743" w14:textId="77777777" w:rsidR="00205792" w:rsidRDefault="00305E3A">
            <w:pPr>
              <w:rPr>
                <w:rFonts w:ascii="宋体" w:hAnsi="宋体" w:cs="宋体"/>
                <w:kern w:val="0"/>
              </w:rPr>
            </w:pPr>
            <w:r>
              <w:rPr>
                <w:rFonts w:ascii="宋体" w:hAnsi="宋体" w:cs="宋体" w:hint="eastAsia"/>
                <w:kern w:val="0"/>
              </w:rPr>
              <w:t>4</w:t>
            </w:r>
          </w:p>
        </w:tc>
        <w:tc>
          <w:tcPr>
            <w:tcW w:w="1693" w:type="dxa"/>
            <w:tcBorders>
              <w:top w:val="nil"/>
              <w:left w:val="nil"/>
              <w:bottom w:val="single" w:sz="4" w:space="0" w:color="auto"/>
              <w:right w:val="single" w:sz="4" w:space="0" w:color="auto"/>
            </w:tcBorders>
            <w:shd w:val="clear" w:color="auto" w:fill="auto"/>
            <w:vAlign w:val="center"/>
          </w:tcPr>
          <w:p w14:paraId="0FDC1898" w14:textId="77777777" w:rsidR="00205792" w:rsidRDefault="00305E3A">
            <w:pPr>
              <w:rPr>
                <w:rFonts w:ascii="宋体" w:hAnsi="宋体" w:cs="宋体"/>
                <w:kern w:val="0"/>
              </w:rPr>
            </w:pPr>
            <w:r>
              <w:rPr>
                <w:rFonts w:ascii="宋体" w:hAnsi="宋体" w:cs="宋体" w:hint="eastAsia"/>
                <w:kern w:val="0"/>
              </w:rPr>
              <w:t>停车位数量</w:t>
            </w:r>
          </w:p>
        </w:tc>
        <w:tc>
          <w:tcPr>
            <w:tcW w:w="2175" w:type="dxa"/>
            <w:tcBorders>
              <w:top w:val="nil"/>
              <w:left w:val="nil"/>
              <w:bottom w:val="single" w:sz="4" w:space="0" w:color="auto"/>
              <w:right w:val="single" w:sz="8" w:space="0" w:color="auto"/>
            </w:tcBorders>
            <w:shd w:val="clear" w:color="auto" w:fill="auto"/>
            <w:vAlign w:val="center"/>
          </w:tcPr>
          <w:p w14:paraId="09A83BFD" w14:textId="77777777" w:rsidR="00205792" w:rsidRDefault="00305E3A">
            <w:pPr>
              <w:rPr>
                <w:rFonts w:ascii="宋体" w:hAnsi="宋体" w:cs="宋体"/>
                <w:kern w:val="0"/>
              </w:rPr>
            </w:pPr>
            <w:r>
              <w:rPr>
                <w:rFonts w:ascii="宋体" w:hAnsi="宋体" w:cs="宋体" w:hint="eastAsia"/>
                <w:kern w:val="0"/>
              </w:rPr>
              <w:t>420</w:t>
            </w:r>
          </w:p>
        </w:tc>
      </w:tr>
      <w:tr w:rsidR="00205792" w14:paraId="12F7AEC9" w14:textId="77777777">
        <w:trPr>
          <w:trHeight w:val="270"/>
          <w:jc w:val="center"/>
        </w:trPr>
        <w:tc>
          <w:tcPr>
            <w:tcW w:w="1970" w:type="dxa"/>
            <w:tcBorders>
              <w:top w:val="nil"/>
              <w:left w:val="single" w:sz="8" w:space="0" w:color="auto"/>
              <w:bottom w:val="single" w:sz="4" w:space="0" w:color="auto"/>
              <w:right w:val="single" w:sz="4" w:space="0" w:color="auto"/>
            </w:tcBorders>
            <w:shd w:val="clear" w:color="auto" w:fill="auto"/>
            <w:vAlign w:val="center"/>
          </w:tcPr>
          <w:p w14:paraId="4F3B0F13" w14:textId="77777777" w:rsidR="00205792" w:rsidRDefault="00305E3A">
            <w:pPr>
              <w:rPr>
                <w:rFonts w:ascii="宋体" w:hAnsi="宋体" w:cs="宋体"/>
                <w:kern w:val="0"/>
              </w:rPr>
            </w:pPr>
            <w:r>
              <w:rPr>
                <w:rFonts w:ascii="宋体" w:hAnsi="宋体" w:cs="宋体" w:hint="eastAsia"/>
                <w:kern w:val="0"/>
              </w:rPr>
              <w:t>全月停车流水量</w:t>
            </w:r>
          </w:p>
        </w:tc>
        <w:tc>
          <w:tcPr>
            <w:tcW w:w="2689" w:type="dxa"/>
            <w:tcBorders>
              <w:top w:val="nil"/>
              <w:left w:val="nil"/>
              <w:bottom w:val="single" w:sz="4" w:space="0" w:color="auto"/>
              <w:right w:val="single" w:sz="4" w:space="0" w:color="auto"/>
            </w:tcBorders>
            <w:shd w:val="clear" w:color="auto" w:fill="auto"/>
            <w:vAlign w:val="center"/>
          </w:tcPr>
          <w:p w14:paraId="27BE2239" w14:textId="77777777" w:rsidR="00205792" w:rsidRDefault="00305E3A">
            <w:pPr>
              <w:rPr>
                <w:rFonts w:ascii="宋体" w:hAnsi="宋体" w:cs="宋体"/>
                <w:kern w:val="0"/>
              </w:rPr>
            </w:pPr>
            <w:r>
              <w:rPr>
                <w:rFonts w:ascii="宋体" w:hAnsi="宋体" w:cs="宋体" w:hint="eastAsia"/>
                <w:kern w:val="0"/>
              </w:rPr>
              <w:t>24000辆</w:t>
            </w:r>
          </w:p>
        </w:tc>
        <w:tc>
          <w:tcPr>
            <w:tcW w:w="1693" w:type="dxa"/>
            <w:tcBorders>
              <w:top w:val="nil"/>
              <w:left w:val="nil"/>
              <w:bottom w:val="single" w:sz="4" w:space="0" w:color="auto"/>
              <w:right w:val="single" w:sz="4" w:space="0" w:color="auto"/>
            </w:tcBorders>
            <w:shd w:val="clear" w:color="auto" w:fill="auto"/>
            <w:vAlign w:val="center"/>
          </w:tcPr>
          <w:p w14:paraId="4433A1C6" w14:textId="77777777" w:rsidR="00205792" w:rsidRDefault="00305E3A">
            <w:pPr>
              <w:rPr>
                <w:rFonts w:ascii="宋体" w:hAnsi="宋体" w:cs="宋体"/>
                <w:kern w:val="0"/>
              </w:rPr>
            </w:pPr>
            <w:r>
              <w:rPr>
                <w:rFonts w:ascii="宋体" w:hAnsi="宋体" w:cs="宋体" w:hint="eastAsia"/>
                <w:kern w:val="0"/>
              </w:rPr>
              <w:t>停车位利用率</w:t>
            </w:r>
          </w:p>
        </w:tc>
        <w:tc>
          <w:tcPr>
            <w:tcW w:w="2175" w:type="dxa"/>
            <w:tcBorders>
              <w:top w:val="nil"/>
              <w:left w:val="nil"/>
              <w:bottom w:val="single" w:sz="4" w:space="0" w:color="auto"/>
              <w:right w:val="single" w:sz="8" w:space="0" w:color="auto"/>
            </w:tcBorders>
            <w:shd w:val="clear" w:color="auto" w:fill="auto"/>
            <w:vAlign w:val="center"/>
          </w:tcPr>
          <w:p w14:paraId="0BD20432" w14:textId="77777777" w:rsidR="00205792" w:rsidRDefault="00305E3A">
            <w:pPr>
              <w:rPr>
                <w:rFonts w:ascii="宋体" w:hAnsi="宋体" w:cs="宋体"/>
                <w:kern w:val="0"/>
              </w:rPr>
            </w:pPr>
            <w:r>
              <w:rPr>
                <w:rFonts w:ascii="宋体" w:hAnsi="宋体" w:cs="宋体" w:hint="eastAsia"/>
                <w:kern w:val="0"/>
              </w:rPr>
              <w:t>80%</w:t>
            </w:r>
          </w:p>
        </w:tc>
      </w:tr>
      <w:tr w:rsidR="00205792" w14:paraId="667A254C" w14:textId="77777777">
        <w:trPr>
          <w:trHeight w:val="270"/>
          <w:jc w:val="center"/>
        </w:trPr>
        <w:tc>
          <w:tcPr>
            <w:tcW w:w="8527" w:type="dxa"/>
            <w:gridSpan w:val="4"/>
            <w:tcBorders>
              <w:top w:val="single" w:sz="4" w:space="0" w:color="auto"/>
              <w:left w:val="single" w:sz="8" w:space="0" w:color="auto"/>
              <w:bottom w:val="single" w:sz="4" w:space="0" w:color="auto"/>
              <w:right w:val="single" w:sz="8" w:space="0" w:color="000000"/>
            </w:tcBorders>
            <w:shd w:val="clear" w:color="auto" w:fill="auto"/>
            <w:vAlign w:val="center"/>
          </w:tcPr>
          <w:p w14:paraId="42F90679" w14:textId="77777777" w:rsidR="00205792" w:rsidRDefault="00305E3A">
            <w:pPr>
              <w:rPr>
                <w:rFonts w:ascii="宋体" w:hAnsi="宋体" w:cs="宋体"/>
                <w:kern w:val="0"/>
              </w:rPr>
            </w:pPr>
            <w:r>
              <w:rPr>
                <w:rFonts w:ascii="宋体" w:hAnsi="宋体" w:cs="宋体" w:hint="eastAsia"/>
                <w:kern w:val="0"/>
              </w:rPr>
              <w:t>月客流量变化趋势图</w:t>
            </w:r>
          </w:p>
        </w:tc>
      </w:tr>
      <w:tr w:rsidR="00205792" w14:paraId="4F4E289B" w14:textId="77777777">
        <w:trPr>
          <w:trHeight w:val="285"/>
          <w:jc w:val="center"/>
        </w:trPr>
        <w:tc>
          <w:tcPr>
            <w:tcW w:w="852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76F5D08A" w14:textId="77777777" w:rsidR="00205792" w:rsidRDefault="00305E3A">
            <w:pPr>
              <w:jc w:val="center"/>
              <w:rPr>
                <w:rFonts w:ascii="宋体" w:hAnsi="宋体" w:cs="宋体"/>
                <w:kern w:val="0"/>
              </w:rPr>
            </w:pPr>
            <w:r>
              <w:rPr>
                <w:noProof/>
              </w:rPr>
              <w:lastRenderedPageBreak/>
              <w:drawing>
                <wp:inline distT="0" distB="0" distL="0" distR="0" wp14:anchorId="4C20599B" wp14:editId="101A760A">
                  <wp:extent cx="5274310" cy="2228215"/>
                  <wp:effectExtent l="0" t="0" r="2540" b="635"/>
                  <wp:docPr id="41313" name="图片 4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3" name="图片 41313"/>
                          <pic:cNvPicPr>
                            <a:picLocks noChangeAspect="1"/>
                          </pic:cNvPicPr>
                        </pic:nvPicPr>
                        <pic:blipFill>
                          <a:blip r:embed="rId37"/>
                          <a:stretch>
                            <a:fillRect/>
                          </a:stretch>
                        </pic:blipFill>
                        <pic:spPr>
                          <a:xfrm>
                            <a:off x="0" y="0"/>
                            <a:ext cx="5274310" cy="2228762"/>
                          </a:xfrm>
                          <a:prstGeom prst="rect">
                            <a:avLst/>
                          </a:prstGeom>
                        </pic:spPr>
                      </pic:pic>
                    </a:graphicData>
                  </a:graphic>
                </wp:inline>
              </w:drawing>
            </w:r>
          </w:p>
        </w:tc>
      </w:tr>
    </w:tbl>
    <w:p w14:paraId="0478A07F" w14:textId="77777777" w:rsidR="00205792" w:rsidRDefault="00305E3A">
      <w:pPr>
        <w:spacing w:line="360" w:lineRule="auto"/>
        <w:ind w:firstLineChars="1150" w:firstLine="2760"/>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5-24</w:t>
      </w:r>
      <w:r>
        <w:rPr>
          <w:rFonts w:asciiTheme="minorEastAsia" w:eastAsiaTheme="minorEastAsia" w:hAnsiTheme="minorEastAsia" w:hint="eastAsia"/>
          <w:szCs w:val="28"/>
        </w:rPr>
        <w:t>旅游企业数据月报功能</w:t>
      </w:r>
    </w:p>
    <w:p w14:paraId="22B1E7FA" w14:textId="77777777" w:rsidR="00205792" w:rsidRDefault="00305E3A">
      <w:pPr>
        <w:pStyle w:val="1f0"/>
        <w:numPr>
          <w:ilvl w:val="0"/>
          <w:numId w:val="81"/>
        </w:numPr>
        <w:ind w:firstLineChars="0"/>
        <w:rPr>
          <w:rFonts w:asciiTheme="minorEastAsia" w:eastAsiaTheme="minorEastAsia" w:hAnsiTheme="minorEastAsia"/>
          <w:sz w:val="24"/>
          <w:szCs w:val="24"/>
        </w:rPr>
      </w:pPr>
      <w:r>
        <w:rPr>
          <w:rFonts w:asciiTheme="minorEastAsia" w:eastAsiaTheme="minorEastAsia" w:hAnsiTheme="minorEastAsia" w:hint="eastAsia"/>
          <w:sz w:val="24"/>
          <w:szCs w:val="24"/>
        </w:rPr>
        <w:t>旅游企业数据年报</w:t>
      </w:r>
    </w:p>
    <w:p w14:paraId="1E1D325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系统可基于旅游企业相关客流信息、景区信息、交通信息自动生成旅游企业数据年报。</w:t>
      </w:r>
    </w:p>
    <w:p w14:paraId="6122241A"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表</w:t>
      </w:r>
      <w:r>
        <w:rPr>
          <w:rFonts w:asciiTheme="minorEastAsia" w:eastAsiaTheme="minorEastAsia" w:hAnsiTheme="minorEastAsia"/>
          <w:szCs w:val="28"/>
        </w:rPr>
        <w:t xml:space="preserve">5-4 </w:t>
      </w:r>
      <w:r>
        <w:rPr>
          <w:rFonts w:asciiTheme="minorEastAsia" w:eastAsiaTheme="minorEastAsia" w:hAnsiTheme="minorEastAsia" w:hint="eastAsia"/>
          <w:szCs w:val="28"/>
        </w:rPr>
        <w:t>旅游企业数据年报</w:t>
      </w:r>
    </w:p>
    <w:tbl>
      <w:tblPr>
        <w:tblW w:w="8564" w:type="dxa"/>
        <w:jc w:val="center"/>
        <w:tblLayout w:type="fixed"/>
        <w:tblLook w:val="04A0" w:firstRow="1" w:lastRow="0" w:firstColumn="1" w:lastColumn="0" w:noHBand="0" w:noVBand="1"/>
      </w:tblPr>
      <w:tblGrid>
        <w:gridCol w:w="1979"/>
        <w:gridCol w:w="2700"/>
        <w:gridCol w:w="1701"/>
        <w:gridCol w:w="2184"/>
      </w:tblGrid>
      <w:tr w:rsidR="00205792" w14:paraId="42AF94C2" w14:textId="77777777">
        <w:trPr>
          <w:trHeight w:val="270"/>
          <w:jc w:val="center"/>
        </w:trPr>
        <w:tc>
          <w:tcPr>
            <w:tcW w:w="8564" w:type="dxa"/>
            <w:gridSpan w:val="4"/>
            <w:tcBorders>
              <w:top w:val="single" w:sz="8" w:space="0" w:color="auto"/>
              <w:left w:val="single" w:sz="8" w:space="0" w:color="auto"/>
              <w:bottom w:val="single" w:sz="4" w:space="0" w:color="auto"/>
              <w:right w:val="single" w:sz="8" w:space="0" w:color="000000"/>
            </w:tcBorders>
            <w:shd w:val="clear" w:color="auto" w:fill="auto"/>
            <w:vAlign w:val="center"/>
          </w:tcPr>
          <w:p w14:paraId="75CFDF1F" w14:textId="77777777" w:rsidR="00205792" w:rsidRDefault="00305E3A">
            <w:pPr>
              <w:jc w:val="center"/>
              <w:rPr>
                <w:rFonts w:ascii="宋体" w:hAnsi="宋体" w:cs="宋体"/>
                <w:kern w:val="0"/>
              </w:rPr>
            </w:pPr>
            <w:r>
              <w:rPr>
                <w:rFonts w:ascii="宋体" w:hAnsi="宋体" w:cs="宋体" w:hint="eastAsia"/>
                <w:kern w:val="0"/>
              </w:rPr>
              <w:t>旅游企业数据年报</w:t>
            </w:r>
          </w:p>
        </w:tc>
      </w:tr>
      <w:tr w:rsidR="00205792" w14:paraId="708592C7" w14:textId="77777777">
        <w:trPr>
          <w:trHeight w:val="270"/>
          <w:jc w:val="center"/>
        </w:trPr>
        <w:tc>
          <w:tcPr>
            <w:tcW w:w="1979" w:type="dxa"/>
            <w:tcBorders>
              <w:top w:val="nil"/>
              <w:left w:val="single" w:sz="8" w:space="0" w:color="auto"/>
              <w:bottom w:val="single" w:sz="4" w:space="0" w:color="auto"/>
              <w:right w:val="single" w:sz="4" w:space="0" w:color="auto"/>
            </w:tcBorders>
            <w:shd w:val="clear" w:color="auto" w:fill="auto"/>
            <w:vAlign w:val="center"/>
          </w:tcPr>
          <w:p w14:paraId="64EAB0EA" w14:textId="77777777" w:rsidR="00205792" w:rsidRDefault="00305E3A">
            <w:pPr>
              <w:rPr>
                <w:rFonts w:ascii="宋体" w:hAnsi="宋体" w:cs="宋体"/>
                <w:kern w:val="0"/>
              </w:rPr>
            </w:pPr>
            <w:r>
              <w:rPr>
                <w:rFonts w:ascii="宋体" w:hAnsi="宋体" w:cs="宋体" w:hint="eastAsia"/>
                <w:kern w:val="0"/>
              </w:rPr>
              <w:t>企业名称</w:t>
            </w:r>
          </w:p>
        </w:tc>
        <w:tc>
          <w:tcPr>
            <w:tcW w:w="2700" w:type="dxa"/>
            <w:tcBorders>
              <w:top w:val="nil"/>
              <w:left w:val="nil"/>
              <w:bottom w:val="single" w:sz="4" w:space="0" w:color="auto"/>
              <w:right w:val="single" w:sz="4" w:space="0" w:color="auto"/>
            </w:tcBorders>
            <w:shd w:val="clear" w:color="auto" w:fill="auto"/>
            <w:vAlign w:val="center"/>
          </w:tcPr>
          <w:p w14:paraId="1A91E411" w14:textId="77777777" w:rsidR="00205792" w:rsidRDefault="00305E3A">
            <w:pPr>
              <w:rPr>
                <w:rFonts w:ascii="宋体" w:hAnsi="宋体" w:cs="宋体"/>
                <w:kern w:val="0"/>
              </w:rPr>
            </w:pPr>
            <w:r>
              <w:rPr>
                <w:rFonts w:ascii="宋体" w:hAnsi="宋体" w:cs="宋体" w:hint="eastAsia"/>
                <w:kern w:val="0"/>
              </w:rPr>
              <w:t>蟒山国家森林公园</w:t>
            </w:r>
          </w:p>
        </w:tc>
        <w:tc>
          <w:tcPr>
            <w:tcW w:w="1701" w:type="dxa"/>
            <w:tcBorders>
              <w:top w:val="nil"/>
              <w:left w:val="nil"/>
              <w:bottom w:val="single" w:sz="4" w:space="0" w:color="auto"/>
              <w:right w:val="single" w:sz="4" w:space="0" w:color="auto"/>
            </w:tcBorders>
            <w:shd w:val="clear" w:color="auto" w:fill="auto"/>
            <w:vAlign w:val="center"/>
          </w:tcPr>
          <w:p w14:paraId="69E71898" w14:textId="77777777" w:rsidR="00205792" w:rsidRDefault="00305E3A">
            <w:pPr>
              <w:rPr>
                <w:rFonts w:ascii="宋体" w:hAnsi="宋体" w:cs="宋体"/>
                <w:kern w:val="0"/>
              </w:rPr>
            </w:pPr>
            <w:r>
              <w:rPr>
                <w:rFonts w:ascii="宋体" w:hAnsi="宋体" w:cs="宋体" w:hint="eastAsia"/>
                <w:kern w:val="0"/>
              </w:rPr>
              <w:t>报告日期</w:t>
            </w:r>
          </w:p>
        </w:tc>
        <w:tc>
          <w:tcPr>
            <w:tcW w:w="2184" w:type="dxa"/>
            <w:tcBorders>
              <w:top w:val="nil"/>
              <w:left w:val="nil"/>
              <w:bottom w:val="single" w:sz="4" w:space="0" w:color="auto"/>
              <w:right w:val="single" w:sz="8" w:space="0" w:color="auto"/>
            </w:tcBorders>
            <w:shd w:val="clear" w:color="auto" w:fill="auto"/>
            <w:vAlign w:val="center"/>
          </w:tcPr>
          <w:p w14:paraId="61A776CD" w14:textId="77777777" w:rsidR="00205792" w:rsidRDefault="00305E3A">
            <w:pPr>
              <w:rPr>
                <w:rFonts w:ascii="宋体" w:hAnsi="宋体" w:cs="宋体"/>
                <w:kern w:val="0"/>
              </w:rPr>
            </w:pPr>
            <w:r>
              <w:rPr>
                <w:rFonts w:ascii="宋体" w:hAnsi="宋体" w:cs="宋体" w:hint="eastAsia"/>
                <w:kern w:val="0"/>
              </w:rPr>
              <w:t>2017年12月30日</w:t>
            </w:r>
          </w:p>
        </w:tc>
      </w:tr>
      <w:tr w:rsidR="00205792" w14:paraId="4C18886F" w14:textId="77777777">
        <w:trPr>
          <w:trHeight w:val="510"/>
          <w:jc w:val="center"/>
        </w:trPr>
        <w:tc>
          <w:tcPr>
            <w:tcW w:w="1979" w:type="dxa"/>
            <w:tcBorders>
              <w:top w:val="nil"/>
              <w:left w:val="single" w:sz="8" w:space="0" w:color="auto"/>
              <w:bottom w:val="single" w:sz="4" w:space="0" w:color="auto"/>
              <w:right w:val="single" w:sz="4" w:space="0" w:color="auto"/>
            </w:tcBorders>
            <w:shd w:val="clear" w:color="auto" w:fill="auto"/>
            <w:vAlign w:val="center"/>
          </w:tcPr>
          <w:p w14:paraId="4F5CC33E" w14:textId="77777777" w:rsidR="00205792" w:rsidRDefault="00305E3A">
            <w:pPr>
              <w:rPr>
                <w:rFonts w:ascii="宋体" w:hAnsi="宋体" w:cs="宋体"/>
                <w:kern w:val="0"/>
              </w:rPr>
            </w:pPr>
            <w:r>
              <w:rPr>
                <w:rFonts w:ascii="宋体" w:hAnsi="宋体" w:cs="宋体" w:hint="eastAsia"/>
                <w:kern w:val="0"/>
              </w:rPr>
              <w:t>管理单位</w:t>
            </w:r>
          </w:p>
        </w:tc>
        <w:tc>
          <w:tcPr>
            <w:tcW w:w="2700" w:type="dxa"/>
            <w:tcBorders>
              <w:top w:val="nil"/>
              <w:left w:val="nil"/>
              <w:bottom w:val="single" w:sz="4" w:space="0" w:color="auto"/>
              <w:right w:val="single" w:sz="4" w:space="0" w:color="auto"/>
            </w:tcBorders>
            <w:shd w:val="clear" w:color="auto" w:fill="auto"/>
            <w:vAlign w:val="center"/>
          </w:tcPr>
          <w:p w14:paraId="34BB118B" w14:textId="77777777" w:rsidR="00205792" w:rsidRDefault="00305E3A">
            <w:pPr>
              <w:rPr>
                <w:rFonts w:ascii="宋体" w:hAnsi="宋体" w:cs="宋体"/>
                <w:kern w:val="0"/>
              </w:rPr>
            </w:pPr>
            <w:r>
              <w:rPr>
                <w:rFonts w:ascii="宋体" w:hAnsi="宋体" w:cs="宋体" w:hint="eastAsia"/>
                <w:kern w:val="0"/>
              </w:rPr>
              <w:t>北京蟒山森林公园有限责任公司</w:t>
            </w:r>
          </w:p>
        </w:tc>
        <w:tc>
          <w:tcPr>
            <w:tcW w:w="1701" w:type="dxa"/>
            <w:tcBorders>
              <w:top w:val="nil"/>
              <w:left w:val="nil"/>
              <w:bottom w:val="single" w:sz="4" w:space="0" w:color="auto"/>
              <w:right w:val="single" w:sz="4" w:space="0" w:color="auto"/>
            </w:tcBorders>
            <w:shd w:val="clear" w:color="auto" w:fill="auto"/>
            <w:vAlign w:val="center"/>
          </w:tcPr>
          <w:p w14:paraId="079CCA2E" w14:textId="77777777" w:rsidR="00205792" w:rsidRDefault="00305E3A">
            <w:pPr>
              <w:rPr>
                <w:rFonts w:ascii="宋体" w:hAnsi="宋体" w:cs="宋体"/>
                <w:kern w:val="0"/>
              </w:rPr>
            </w:pPr>
            <w:r>
              <w:rPr>
                <w:rFonts w:ascii="宋体" w:hAnsi="宋体" w:cs="宋体" w:hint="eastAsia"/>
                <w:kern w:val="0"/>
              </w:rPr>
              <w:t>员工数量</w:t>
            </w:r>
          </w:p>
        </w:tc>
        <w:tc>
          <w:tcPr>
            <w:tcW w:w="2184" w:type="dxa"/>
            <w:tcBorders>
              <w:top w:val="nil"/>
              <w:left w:val="nil"/>
              <w:bottom w:val="single" w:sz="4" w:space="0" w:color="auto"/>
              <w:right w:val="single" w:sz="8" w:space="0" w:color="auto"/>
            </w:tcBorders>
            <w:shd w:val="clear" w:color="auto" w:fill="auto"/>
            <w:vAlign w:val="center"/>
          </w:tcPr>
          <w:p w14:paraId="25050188" w14:textId="77777777" w:rsidR="00205792" w:rsidRDefault="00305E3A">
            <w:pPr>
              <w:rPr>
                <w:rFonts w:ascii="宋体" w:hAnsi="宋体" w:cs="宋体"/>
                <w:kern w:val="0"/>
              </w:rPr>
            </w:pPr>
            <w:r>
              <w:rPr>
                <w:rFonts w:ascii="宋体" w:hAnsi="宋体" w:cs="宋体" w:hint="eastAsia"/>
                <w:kern w:val="0"/>
              </w:rPr>
              <w:t>72人</w:t>
            </w:r>
          </w:p>
        </w:tc>
      </w:tr>
      <w:tr w:rsidR="00205792" w14:paraId="2D780612" w14:textId="77777777">
        <w:trPr>
          <w:trHeight w:val="555"/>
          <w:jc w:val="center"/>
        </w:trPr>
        <w:tc>
          <w:tcPr>
            <w:tcW w:w="1979" w:type="dxa"/>
            <w:tcBorders>
              <w:top w:val="nil"/>
              <w:left w:val="single" w:sz="8" w:space="0" w:color="auto"/>
              <w:bottom w:val="single" w:sz="4" w:space="0" w:color="auto"/>
              <w:right w:val="single" w:sz="4" w:space="0" w:color="auto"/>
            </w:tcBorders>
            <w:shd w:val="clear" w:color="auto" w:fill="auto"/>
            <w:vAlign w:val="center"/>
          </w:tcPr>
          <w:p w14:paraId="6436F5D8" w14:textId="77777777" w:rsidR="00205792" w:rsidRDefault="00305E3A">
            <w:pPr>
              <w:rPr>
                <w:rFonts w:ascii="宋体" w:hAnsi="宋体" w:cs="宋体"/>
                <w:kern w:val="0"/>
              </w:rPr>
            </w:pPr>
            <w:r>
              <w:rPr>
                <w:rFonts w:ascii="宋体" w:hAnsi="宋体" w:cs="宋体" w:hint="eastAsia"/>
                <w:kern w:val="0"/>
              </w:rPr>
              <w:t>地址</w:t>
            </w:r>
          </w:p>
        </w:tc>
        <w:tc>
          <w:tcPr>
            <w:tcW w:w="2700" w:type="dxa"/>
            <w:tcBorders>
              <w:top w:val="nil"/>
              <w:left w:val="nil"/>
              <w:bottom w:val="single" w:sz="4" w:space="0" w:color="auto"/>
              <w:right w:val="single" w:sz="4" w:space="0" w:color="auto"/>
            </w:tcBorders>
            <w:shd w:val="clear" w:color="auto" w:fill="auto"/>
            <w:vAlign w:val="center"/>
          </w:tcPr>
          <w:p w14:paraId="2B825269" w14:textId="77777777" w:rsidR="00205792" w:rsidRDefault="00305E3A">
            <w:pPr>
              <w:rPr>
                <w:rFonts w:ascii="宋体" w:hAnsi="宋体" w:cs="宋体"/>
                <w:kern w:val="0"/>
              </w:rPr>
            </w:pPr>
            <w:r>
              <w:rPr>
                <w:rFonts w:ascii="宋体" w:hAnsi="宋体" w:cs="宋体" w:hint="eastAsia"/>
                <w:kern w:val="0"/>
              </w:rPr>
              <w:t>北京市昌平区十三陵水库东侧蟒山路</w:t>
            </w:r>
            <w:r>
              <w:rPr>
                <w:rFonts w:ascii="Calibri" w:hAnsi="Calibri" w:cs="宋体"/>
                <w:kern w:val="0"/>
              </w:rPr>
              <w:t>2</w:t>
            </w:r>
            <w:r>
              <w:rPr>
                <w:rFonts w:ascii="宋体" w:hAnsi="宋体" w:cs="宋体" w:hint="eastAsia"/>
                <w:kern w:val="0"/>
              </w:rPr>
              <w:t>号</w:t>
            </w:r>
          </w:p>
        </w:tc>
        <w:tc>
          <w:tcPr>
            <w:tcW w:w="1701" w:type="dxa"/>
            <w:tcBorders>
              <w:top w:val="nil"/>
              <w:left w:val="nil"/>
              <w:bottom w:val="single" w:sz="4" w:space="0" w:color="auto"/>
              <w:right w:val="single" w:sz="4" w:space="0" w:color="auto"/>
            </w:tcBorders>
            <w:shd w:val="clear" w:color="auto" w:fill="auto"/>
            <w:vAlign w:val="center"/>
          </w:tcPr>
          <w:p w14:paraId="41A0520C" w14:textId="77777777" w:rsidR="00205792" w:rsidRDefault="00305E3A">
            <w:pPr>
              <w:rPr>
                <w:rFonts w:ascii="宋体" w:hAnsi="宋体" w:cs="宋体"/>
                <w:kern w:val="0"/>
              </w:rPr>
            </w:pPr>
            <w:r>
              <w:rPr>
                <w:rFonts w:ascii="宋体" w:hAnsi="宋体" w:cs="宋体" w:hint="eastAsia"/>
                <w:kern w:val="0"/>
              </w:rPr>
              <w:t>总客流量</w:t>
            </w:r>
          </w:p>
        </w:tc>
        <w:tc>
          <w:tcPr>
            <w:tcW w:w="2184" w:type="dxa"/>
            <w:tcBorders>
              <w:top w:val="nil"/>
              <w:left w:val="nil"/>
              <w:bottom w:val="single" w:sz="4" w:space="0" w:color="auto"/>
              <w:right w:val="single" w:sz="8" w:space="0" w:color="auto"/>
            </w:tcBorders>
            <w:shd w:val="clear" w:color="auto" w:fill="auto"/>
            <w:vAlign w:val="center"/>
          </w:tcPr>
          <w:p w14:paraId="3E787046" w14:textId="77777777" w:rsidR="00205792" w:rsidRDefault="00305E3A">
            <w:pPr>
              <w:rPr>
                <w:rFonts w:ascii="宋体" w:hAnsi="宋体" w:cs="宋体"/>
                <w:kern w:val="0"/>
              </w:rPr>
            </w:pPr>
            <w:r>
              <w:rPr>
                <w:rFonts w:ascii="宋体" w:hAnsi="宋体" w:cs="宋体" w:hint="eastAsia"/>
                <w:kern w:val="0"/>
              </w:rPr>
              <w:t>20000000人</w:t>
            </w:r>
          </w:p>
        </w:tc>
      </w:tr>
      <w:tr w:rsidR="00205792" w14:paraId="78999745" w14:textId="77777777">
        <w:trPr>
          <w:trHeight w:val="270"/>
          <w:jc w:val="center"/>
        </w:trPr>
        <w:tc>
          <w:tcPr>
            <w:tcW w:w="1979" w:type="dxa"/>
            <w:tcBorders>
              <w:top w:val="nil"/>
              <w:left w:val="single" w:sz="8" w:space="0" w:color="auto"/>
              <w:bottom w:val="single" w:sz="4" w:space="0" w:color="auto"/>
              <w:right w:val="single" w:sz="4" w:space="0" w:color="auto"/>
            </w:tcBorders>
            <w:shd w:val="clear" w:color="auto" w:fill="auto"/>
            <w:vAlign w:val="center"/>
          </w:tcPr>
          <w:p w14:paraId="708DB5CE" w14:textId="77777777" w:rsidR="00205792" w:rsidRDefault="00305E3A">
            <w:pPr>
              <w:rPr>
                <w:rFonts w:ascii="宋体" w:hAnsi="宋体" w:cs="宋体"/>
                <w:kern w:val="0"/>
              </w:rPr>
            </w:pPr>
            <w:r>
              <w:rPr>
                <w:rFonts w:ascii="宋体" w:hAnsi="宋体" w:cs="宋体" w:hint="eastAsia"/>
                <w:kern w:val="0"/>
              </w:rPr>
              <w:t>最大客流日</w:t>
            </w:r>
          </w:p>
        </w:tc>
        <w:tc>
          <w:tcPr>
            <w:tcW w:w="2700" w:type="dxa"/>
            <w:tcBorders>
              <w:top w:val="nil"/>
              <w:left w:val="nil"/>
              <w:bottom w:val="single" w:sz="4" w:space="0" w:color="auto"/>
              <w:right w:val="single" w:sz="4" w:space="0" w:color="auto"/>
            </w:tcBorders>
            <w:shd w:val="clear" w:color="auto" w:fill="auto"/>
            <w:vAlign w:val="center"/>
          </w:tcPr>
          <w:p w14:paraId="078494CE" w14:textId="77777777" w:rsidR="00205792" w:rsidRDefault="00305E3A">
            <w:pPr>
              <w:rPr>
                <w:rFonts w:ascii="宋体" w:hAnsi="宋体" w:cs="宋体"/>
                <w:kern w:val="0"/>
              </w:rPr>
            </w:pPr>
            <w:r>
              <w:rPr>
                <w:rFonts w:ascii="宋体" w:hAnsi="宋体" w:cs="宋体" w:hint="eastAsia"/>
                <w:kern w:val="0"/>
              </w:rPr>
              <w:t>7月16日（星期六）</w:t>
            </w:r>
          </w:p>
        </w:tc>
        <w:tc>
          <w:tcPr>
            <w:tcW w:w="1701" w:type="dxa"/>
            <w:tcBorders>
              <w:top w:val="nil"/>
              <w:left w:val="nil"/>
              <w:bottom w:val="single" w:sz="4" w:space="0" w:color="auto"/>
              <w:right w:val="single" w:sz="4" w:space="0" w:color="auto"/>
            </w:tcBorders>
            <w:shd w:val="clear" w:color="auto" w:fill="auto"/>
            <w:vAlign w:val="center"/>
          </w:tcPr>
          <w:p w14:paraId="044D44C8" w14:textId="77777777" w:rsidR="00205792" w:rsidRDefault="00305E3A">
            <w:pPr>
              <w:rPr>
                <w:rFonts w:ascii="宋体" w:hAnsi="宋体" w:cs="宋体"/>
                <w:kern w:val="0"/>
              </w:rPr>
            </w:pPr>
            <w:r>
              <w:rPr>
                <w:rFonts w:ascii="宋体" w:hAnsi="宋体" w:cs="宋体" w:hint="eastAsia"/>
                <w:kern w:val="0"/>
              </w:rPr>
              <w:t>最大天客流量</w:t>
            </w:r>
          </w:p>
        </w:tc>
        <w:tc>
          <w:tcPr>
            <w:tcW w:w="2184" w:type="dxa"/>
            <w:tcBorders>
              <w:top w:val="nil"/>
              <w:left w:val="nil"/>
              <w:bottom w:val="single" w:sz="4" w:space="0" w:color="auto"/>
              <w:right w:val="single" w:sz="8" w:space="0" w:color="auto"/>
            </w:tcBorders>
            <w:shd w:val="clear" w:color="auto" w:fill="auto"/>
            <w:vAlign w:val="center"/>
          </w:tcPr>
          <w:p w14:paraId="23546B00" w14:textId="77777777" w:rsidR="00205792" w:rsidRDefault="00305E3A">
            <w:pPr>
              <w:rPr>
                <w:rFonts w:ascii="宋体" w:hAnsi="宋体" w:cs="宋体"/>
                <w:kern w:val="0"/>
              </w:rPr>
            </w:pPr>
            <w:r>
              <w:rPr>
                <w:rFonts w:ascii="宋体" w:hAnsi="宋体" w:cs="宋体" w:hint="eastAsia"/>
                <w:kern w:val="0"/>
              </w:rPr>
              <w:t>20000人</w:t>
            </w:r>
          </w:p>
        </w:tc>
      </w:tr>
      <w:tr w:rsidR="00205792" w14:paraId="742F8271" w14:textId="77777777">
        <w:trPr>
          <w:trHeight w:val="270"/>
          <w:jc w:val="center"/>
        </w:trPr>
        <w:tc>
          <w:tcPr>
            <w:tcW w:w="1979" w:type="dxa"/>
            <w:tcBorders>
              <w:top w:val="nil"/>
              <w:left w:val="single" w:sz="8" w:space="0" w:color="auto"/>
              <w:bottom w:val="single" w:sz="4" w:space="0" w:color="auto"/>
              <w:right w:val="single" w:sz="4" w:space="0" w:color="auto"/>
            </w:tcBorders>
            <w:shd w:val="clear" w:color="auto" w:fill="auto"/>
            <w:vAlign w:val="center"/>
          </w:tcPr>
          <w:p w14:paraId="374D1BB7" w14:textId="77777777" w:rsidR="00205792" w:rsidRDefault="00305E3A">
            <w:pPr>
              <w:rPr>
                <w:rFonts w:ascii="宋体" w:hAnsi="宋体" w:cs="宋体"/>
                <w:kern w:val="0"/>
              </w:rPr>
            </w:pPr>
            <w:r>
              <w:rPr>
                <w:rFonts w:ascii="宋体" w:hAnsi="宋体" w:cs="宋体" w:hint="eastAsia"/>
                <w:kern w:val="0"/>
              </w:rPr>
              <w:t>停车场数量</w:t>
            </w:r>
          </w:p>
        </w:tc>
        <w:tc>
          <w:tcPr>
            <w:tcW w:w="2700" w:type="dxa"/>
            <w:tcBorders>
              <w:top w:val="nil"/>
              <w:left w:val="nil"/>
              <w:bottom w:val="single" w:sz="4" w:space="0" w:color="auto"/>
              <w:right w:val="single" w:sz="4" w:space="0" w:color="auto"/>
            </w:tcBorders>
            <w:shd w:val="clear" w:color="auto" w:fill="auto"/>
            <w:vAlign w:val="center"/>
          </w:tcPr>
          <w:p w14:paraId="242D19D1" w14:textId="77777777" w:rsidR="00205792" w:rsidRDefault="00305E3A">
            <w:pPr>
              <w:rPr>
                <w:rFonts w:ascii="宋体" w:hAnsi="宋体" w:cs="宋体"/>
                <w:kern w:val="0"/>
              </w:rPr>
            </w:pPr>
            <w:r>
              <w:rPr>
                <w:rFonts w:ascii="宋体" w:hAnsi="宋体" w:cs="宋体" w:hint="eastAsia"/>
                <w:kern w:val="0"/>
              </w:rPr>
              <w:t>4</w:t>
            </w:r>
          </w:p>
        </w:tc>
        <w:tc>
          <w:tcPr>
            <w:tcW w:w="1701" w:type="dxa"/>
            <w:tcBorders>
              <w:top w:val="nil"/>
              <w:left w:val="nil"/>
              <w:bottom w:val="single" w:sz="4" w:space="0" w:color="auto"/>
              <w:right w:val="single" w:sz="4" w:space="0" w:color="auto"/>
            </w:tcBorders>
            <w:shd w:val="clear" w:color="auto" w:fill="auto"/>
            <w:vAlign w:val="center"/>
          </w:tcPr>
          <w:p w14:paraId="714434B3" w14:textId="77777777" w:rsidR="00205792" w:rsidRDefault="00305E3A">
            <w:pPr>
              <w:rPr>
                <w:rFonts w:ascii="宋体" w:hAnsi="宋体" w:cs="宋体"/>
                <w:kern w:val="0"/>
              </w:rPr>
            </w:pPr>
            <w:r>
              <w:rPr>
                <w:rFonts w:ascii="宋体" w:hAnsi="宋体" w:cs="宋体" w:hint="eastAsia"/>
                <w:kern w:val="0"/>
              </w:rPr>
              <w:t>停车位数量</w:t>
            </w:r>
          </w:p>
        </w:tc>
        <w:tc>
          <w:tcPr>
            <w:tcW w:w="2184" w:type="dxa"/>
            <w:tcBorders>
              <w:top w:val="nil"/>
              <w:left w:val="nil"/>
              <w:bottom w:val="single" w:sz="4" w:space="0" w:color="auto"/>
              <w:right w:val="single" w:sz="8" w:space="0" w:color="auto"/>
            </w:tcBorders>
            <w:shd w:val="clear" w:color="auto" w:fill="auto"/>
            <w:vAlign w:val="center"/>
          </w:tcPr>
          <w:p w14:paraId="60A6A5B2" w14:textId="77777777" w:rsidR="00205792" w:rsidRDefault="00305E3A">
            <w:pPr>
              <w:rPr>
                <w:rFonts w:ascii="宋体" w:hAnsi="宋体" w:cs="宋体"/>
                <w:kern w:val="0"/>
              </w:rPr>
            </w:pPr>
            <w:r>
              <w:rPr>
                <w:rFonts w:ascii="宋体" w:hAnsi="宋体" w:cs="宋体" w:hint="eastAsia"/>
                <w:kern w:val="0"/>
              </w:rPr>
              <w:t>420</w:t>
            </w:r>
          </w:p>
        </w:tc>
      </w:tr>
      <w:tr w:rsidR="00205792" w14:paraId="0E107BC6" w14:textId="77777777">
        <w:trPr>
          <w:trHeight w:val="270"/>
          <w:jc w:val="center"/>
        </w:trPr>
        <w:tc>
          <w:tcPr>
            <w:tcW w:w="1979" w:type="dxa"/>
            <w:tcBorders>
              <w:top w:val="nil"/>
              <w:left w:val="single" w:sz="8" w:space="0" w:color="auto"/>
              <w:bottom w:val="single" w:sz="4" w:space="0" w:color="auto"/>
              <w:right w:val="single" w:sz="4" w:space="0" w:color="auto"/>
            </w:tcBorders>
            <w:shd w:val="clear" w:color="auto" w:fill="auto"/>
            <w:vAlign w:val="center"/>
          </w:tcPr>
          <w:p w14:paraId="5DAC0EA7" w14:textId="77777777" w:rsidR="00205792" w:rsidRDefault="00305E3A">
            <w:pPr>
              <w:rPr>
                <w:rFonts w:ascii="宋体" w:hAnsi="宋体" w:cs="宋体"/>
                <w:kern w:val="0"/>
              </w:rPr>
            </w:pPr>
            <w:r>
              <w:rPr>
                <w:rFonts w:ascii="宋体" w:hAnsi="宋体" w:cs="宋体" w:hint="eastAsia"/>
                <w:kern w:val="0"/>
              </w:rPr>
              <w:t>全年停车流水量</w:t>
            </w:r>
          </w:p>
        </w:tc>
        <w:tc>
          <w:tcPr>
            <w:tcW w:w="2700" w:type="dxa"/>
            <w:tcBorders>
              <w:top w:val="nil"/>
              <w:left w:val="nil"/>
              <w:bottom w:val="single" w:sz="4" w:space="0" w:color="auto"/>
              <w:right w:val="single" w:sz="4" w:space="0" w:color="auto"/>
            </w:tcBorders>
            <w:shd w:val="clear" w:color="auto" w:fill="auto"/>
            <w:vAlign w:val="center"/>
          </w:tcPr>
          <w:p w14:paraId="2CBB0233" w14:textId="77777777" w:rsidR="00205792" w:rsidRDefault="00305E3A">
            <w:pPr>
              <w:rPr>
                <w:rFonts w:ascii="宋体" w:hAnsi="宋体" w:cs="宋体"/>
                <w:kern w:val="0"/>
              </w:rPr>
            </w:pPr>
            <w:r>
              <w:rPr>
                <w:rFonts w:ascii="宋体" w:hAnsi="宋体" w:cs="宋体" w:hint="eastAsia"/>
                <w:kern w:val="0"/>
              </w:rPr>
              <w:t>240000辆</w:t>
            </w:r>
          </w:p>
        </w:tc>
        <w:tc>
          <w:tcPr>
            <w:tcW w:w="1701" w:type="dxa"/>
            <w:tcBorders>
              <w:top w:val="nil"/>
              <w:left w:val="nil"/>
              <w:bottom w:val="single" w:sz="4" w:space="0" w:color="auto"/>
              <w:right w:val="single" w:sz="4" w:space="0" w:color="auto"/>
            </w:tcBorders>
            <w:shd w:val="clear" w:color="auto" w:fill="auto"/>
            <w:vAlign w:val="center"/>
          </w:tcPr>
          <w:p w14:paraId="1D5016BA" w14:textId="77777777" w:rsidR="00205792" w:rsidRDefault="00305E3A">
            <w:pPr>
              <w:rPr>
                <w:rFonts w:ascii="宋体" w:hAnsi="宋体" w:cs="宋体"/>
                <w:kern w:val="0"/>
              </w:rPr>
            </w:pPr>
            <w:r>
              <w:rPr>
                <w:rFonts w:ascii="宋体" w:hAnsi="宋体" w:cs="宋体" w:hint="eastAsia"/>
                <w:kern w:val="0"/>
              </w:rPr>
              <w:t>停车位利用率</w:t>
            </w:r>
          </w:p>
        </w:tc>
        <w:tc>
          <w:tcPr>
            <w:tcW w:w="2184" w:type="dxa"/>
            <w:tcBorders>
              <w:top w:val="nil"/>
              <w:left w:val="nil"/>
              <w:bottom w:val="single" w:sz="4" w:space="0" w:color="auto"/>
              <w:right w:val="single" w:sz="8" w:space="0" w:color="auto"/>
            </w:tcBorders>
            <w:shd w:val="clear" w:color="auto" w:fill="auto"/>
            <w:vAlign w:val="center"/>
          </w:tcPr>
          <w:p w14:paraId="248499E4" w14:textId="77777777" w:rsidR="00205792" w:rsidRDefault="00305E3A">
            <w:pPr>
              <w:rPr>
                <w:rFonts w:ascii="宋体" w:hAnsi="宋体" w:cs="宋体"/>
                <w:kern w:val="0"/>
              </w:rPr>
            </w:pPr>
            <w:r>
              <w:rPr>
                <w:rFonts w:ascii="宋体" w:hAnsi="宋体" w:cs="宋体" w:hint="eastAsia"/>
                <w:kern w:val="0"/>
              </w:rPr>
              <w:t>65%</w:t>
            </w:r>
          </w:p>
        </w:tc>
      </w:tr>
      <w:tr w:rsidR="00205792" w14:paraId="402668C3" w14:textId="77777777">
        <w:trPr>
          <w:trHeight w:val="270"/>
          <w:jc w:val="center"/>
        </w:trPr>
        <w:tc>
          <w:tcPr>
            <w:tcW w:w="8564" w:type="dxa"/>
            <w:gridSpan w:val="4"/>
            <w:tcBorders>
              <w:top w:val="single" w:sz="4" w:space="0" w:color="auto"/>
              <w:left w:val="single" w:sz="8" w:space="0" w:color="auto"/>
              <w:bottom w:val="single" w:sz="4" w:space="0" w:color="auto"/>
              <w:right w:val="single" w:sz="8" w:space="0" w:color="000000"/>
            </w:tcBorders>
            <w:shd w:val="clear" w:color="auto" w:fill="auto"/>
            <w:vAlign w:val="center"/>
          </w:tcPr>
          <w:p w14:paraId="29691A65" w14:textId="77777777" w:rsidR="00205792" w:rsidRDefault="00305E3A">
            <w:pPr>
              <w:rPr>
                <w:rFonts w:ascii="宋体" w:hAnsi="宋体" w:cs="宋体"/>
                <w:kern w:val="0"/>
              </w:rPr>
            </w:pPr>
            <w:r>
              <w:rPr>
                <w:rFonts w:ascii="宋体" w:hAnsi="宋体" w:cs="宋体" w:hint="eastAsia"/>
                <w:kern w:val="0"/>
              </w:rPr>
              <w:t>年客流量变化趋势图</w:t>
            </w:r>
          </w:p>
        </w:tc>
      </w:tr>
      <w:tr w:rsidR="00205792" w14:paraId="07E5E414" w14:textId="77777777">
        <w:trPr>
          <w:trHeight w:val="285"/>
          <w:jc w:val="center"/>
        </w:trPr>
        <w:tc>
          <w:tcPr>
            <w:tcW w:w="8564"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1C8DD30A" w14:textId="77777777" w:rsidR="00205792" w:rsidRDefault="00305E3A">
            <w:pPr>
              <w:jc w:val="center"/>
              <w:rPr>
                <w:rFonts w:ascii="宋体" w:hAnsi="宋体" w:cs="宋体"/>
                <w:kern w:val="0"/>
              </w:rPr>
            </w:pPr>
            <w:r>
              <w:rPr>
                <w:rFonts w:ascii="宋体" w:hAnsi="宋体" w:cs="宋体"/>
                <w:noProof/>
                <w:kern w:val="0"/>
              </w:rPr>
              <w:drawing>
                <wp:inline distT="0" distB="0" distL="0" distR="0" wp14:anchorId="622F123B" wp14:editId="42DB4EE7">
                  <wp:extent cx="5300980" cy="2422525"/>
                  <wp:effectExtent l="0" t="0" r="0" b="0"/>
                  <wp:docPr id="41339" name="图片 41339" descr="C:\Users\EHL\Downloads\年客流量变化趋势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9" name="图片 41339" descr="C:\Users\EHL\Downloads\年客流量变化趋势图.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305528" cy="2425018"/>
                          </a:xfrm>
                          <a:prstGeom prst="rect">
                            <a:avLst/>
                          </a:prstGeom>
                          <a:noFill/>
                          <a:ln>
                            <a:noFill/>
                          </a:ln>
                        </pic:spPr>
                      </pic:pic>
                    </a:graphicData>
                  </a:graphic>
                </wp:inline>
              </w:drawing>
            </w:r>
          </w:p>
        </w:tc>
      </w:tr>
    </w:tbl>
    <w:p w14:paraId="196B84A5" w14:textId="77777777" w:rsidR="00205792" w:rsidRDefault="00305E3A">
      <w:pPr>
        <w:spacing w:line="360" w:lineRule="auto"/>
        <w:ind w:firstLineChars="1200" w:firstLine="2880"/>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5-25</w:t>
      </w:r>
      <w:r>
        <w:rPr>
          <w:rFonts w:asciiTheme="minorEastAsia" w:eastAsiaTheme="minorEastAsia" w:hAnsiTheme="minorEastAsia" w:hint="eastAsia"/>
          <w:szCs w:val="28"/>
        </w:rPr>
        <w:t>旅游企业数据年报功能</w:t>
      </w:r>
    </w:p>
    <w:p w14:paraId="4CCC7C51" w14:textId="77777777" w:rsidR="00205792" w:rsidRDefault="00305E3A">
      <w:pPr>
        <w:pStyle w:val="6"/>
        <w:tabs>
          <w:tab w:val="left" w:pos="1134"/>
        </w:tabs>
        <w:ind w:left="1374" w:right="240"/>
      </w:pPr>
      <w:r>
        <w:rPr>
          <w:rFonts w:hint="eastAsia"/>
        </w:rPr>
        <w:lastRenderedPageBreak/>
        <w:t>工作报表</w:t>
      </w:r>
    </w:p>
    <w:p w14:paraId="5BCA091D"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工作报表不仅是各级部门实现科学管理的重要手段，也是收集数据的重要来源之一。可</w:t>
      </w:r>
      <w:r>
        <w:rPr>
          <w:rStyle w:val="1f4"/>
          <w:rFonts w:asciiTheme="minorEastAsia" w:eastAsiaTheme="minorEastAsia" w:hAnsiTheme="minorEastAsia" w:hint="eastAsia"/>
          <w:i w:val="0"/>
          <w:color w:val="auto"/>
          <w:szCs w:val="28"/>
        </w:rPr>
        <w:t>满足产业发展科、执法监督管理科、乡村旅游管理科、教育宣传科及办公室五大科室的工作需求。</w:t>
      </w:r>
      <w:r>
        <w:rPr>
          <w:rFonts w:asciiTheme="minorEastAsia" w:eastAsiaTheme="minorEastAsia" w:hAnsiTheme="minorEastAsia" w:hint="eastAsia"/>
          <w:szCs w:val="28"/>
        </w:rPr>
        <w:t>使用工作报表可有效提高政府管理者的工作效率。工作报表功能点及功能界面如图</w:t>
      </w:r>
      <w:r>
        <w:rPr>
          <w:rFonts w:asciiTheme="minorEastAsia" w:eastAsiaTheme="minorEastAsia" w:hAnsiTheme="minorEastAsia"/>
          <w:szCs w:val="28"/>
        </w:rPr>
        <w:t>5-</w:t>
      </w:r>
      <w:r>
        <w:rPr>
          <w:rFonts w:asciiTheme="minorEastAsia" w:eastAsiaTheme="minorEastAsia" w:hAnsiTheme="minorEastAsia" w:hint="eastAsia"/>
          <w:szCs w:val="28"/>
        </w:rPr>
        <w:t>26及图</w:t>
      </w:r>
      <w:r>
        <w:rPr>
          <w:rFonts w:asciiTheme="minorEastAsia" w:eastAsiaTheme="minorEastAsia" w:hAnsiTheme="minorEastAsia"/>
          <w:szCs w:val="28"/>
        </w:rPr>
        <w:t>5-27</w:t>
      </w:r>
      <w:r>
        <w:rPr>
          <w:rFonts w:asciiTheme="minorEastAsia" w:eastAsiaTheme="minorEastAsia" w:hAnsiTheme="minorEastAsia" w:hint="eastAsia"/>
          <w:szCs w:val="28"/>
        </w:rPr>
        <w:t>所示。</w:t>
      </w:r>
    </w:p>
    <w:p w14:paraId="70CC87A2" w14:textId="77777777" w:rsidR="00205792" w:rsidRDefault="00305E3A">
      <w:pPr>
        <w:spacing w:line="360" w:lineRule="auto"/>
        <w:jc w:val="center"/>
      </w:pPr>
      <w:r>
        <w:rPr>
          <w:noProof/>
        </w:rPr>
        <w:drawing>
          <wp:inline distT="0" distB="0" distL="0" distR="0" wp14:anchorId="726EDC37" wp14:editId="22032431">
            <wp:extent cx="2171700" cy="2790825"/>
            <wp:effectExtent l="0" t="0" r="0" b="9525"/>
            <wp:docPr id="128" name="图片 128" descr="C:\Users\EHL\Desktop\new_page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C:\Users\EHL\Desktop\new_page_1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71700" cy="2790825"/>
                    </a:xfrm>
                    <a:prstGeom prst="rect">
                      <a:avLst/>
                    </a:prstGeom>
                    <a:noFill/>
                    <a:ln>
                      <a:noFill/>
                    </a:ln>
                  </pic:spPr>
                </pic:pic>
              </a:graphicData>
            </a:graphic>
          </wp:inline>
        </w:drawing>
      </w:r>
    </w:p>
    <w:p w14:paraId="717C337B"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szCs w:val="28"/>
        </w:rPr>
        <w:t>图</w:t>
      </w:r>
      <w:r>
        <w:rPr>
          <w:rFonts w:asciiTheme="minorEastAsia" w:eastAsiaTheme="minorEastAsia" w:hAnsiTheme="minorEastAsia"/>
          <w:szCs w:val="28"/>
        </w:rPr>
        <w:t>5-</w:t>
      </w:r>
      <w:r>
        <w:rPr>
          <w:rFonts w:asciiTheme="minorEastAsia" w:eastAsiaTheme="minorEastAsia" w:hAnsiTheme="minorEastAsia" w:hint="eastAsia"/>
          <w:szCs w:val="28"/>
        </w:rPr>
        <w:t>26工作报表功能</w:t>
      </w:r>
    </w:p>
    <w:p w14:paraId="44CFE999" w14:textId="77777777" w:rsidR="00205792" w:rsidRDefault="00305E3A">
      <w:pPr>
        <w:spacing w:line="360" w:lineRule="auto"/>
        <w:jc w:val="center"/>
        <w:rPr>
          <w:rFonts w:asciiTheme="minorEastAsia" w:hAnsiTheme="minorEastAsia"/>
          <w:szCs w:val="28"/>
        </w:rPr>
      </w:pPr>
      <w:r>
        <w:rPr>
          <w:rFonts w:asciiTheme="minorEastAsia" w:hAnsiTheme="minorEastAsia"/>
          <w:noProof/>
          <w:szCs w:val="28"/>
        </w:rPr>
        <w:drawing>
          <wp:inline distT="0" distB="0" distL="0" distR="0" wp14:anchorId="6D90292A" wp14:editId="4E882765">
            <wp:extent cx="5274310" cy="2884170"/>
            <wp:effectExtent l="0" t="0" r="2540" b="0"/>
            <wp:docPr id="129" name="图片 129" descr="C:\Users\EHL\Desktop\工作报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C:\Users\EHL\Desktop\工作报表.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274310" cy="2884268"/>
                    </a:xfrm>
                    <a:prstGeom prst="rect">
                      <a:avLst/>
                    </a:prstGeom>
                    <a:noFill/>
                    <a:ln>
                      <a:noFill/>
                    </a:ln>
                  </pic:spPr>
                </pic:pic>
              </a:graphicData>
            </a:graphic>
          </wp:inline>
        </w:drawing>
      </w:r>
    </w:p>
    <w:p w14:paraId="77416C6B"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5-27</w:t>
      </w:r>
      <w:r>
        <w:rPr>
          <w:rFonts w:asciiTheme="minorEastAsia" w:eastAsiaTheme="minorEastAsia" w:hAnsiTheme="minorEastAsia" w:hint="eastAsia"/>
          <w:szCs w:val="28"/>
        </w:rPr>
        <w:t>工作报表界面</w:t>
      </w:r>
    </w:p>
    <w:p w14:paraId="23E93CE9" w14:textId="77777777" w:rsidR="00205792" w:rsidRDefault="00305E3A" w:rsidP="005E1974">
      <w:pPr>
        <w:pStyle w:val="50"/>
        <w:ind w:left="1232" w:right="240"/>
        <w:rPr>
          <w:sz w:val="24"/>
          <w:szCs w:val="24"/>
        </w:rPr>
      </w:pPr>
      <w:r>
        <w:rPr>
          <w:rFonts w:hint="eastAsia"/>
          <w:sz w:val="24"/>
          <w:szCs w:val="24"/>
        </w:rPr>
        <w:lastRenderedPageBreak/>
        <w:t>模板管理</w:t>
      </w:r>
    </w:p>
    <w:p w14:paraId="45D269D2"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szCs w:val="28"/>
        </w:rPr>
        <w:t>模板管理功能主要对数据报表和工作报表模板进行管理，如图7.</w:t>
      </w:r>
      <w:r>
        <w:rPr>
          <w:rFonts w:asciiTheme="minorEastAsia" w:eastAsiaTheme="minorEastAsia" w:hAnsiTheme="minorEastAsia"/>
          <w:szCs w:val="28"/>
        </w:rPr>
        <w:t>6.</w:t>
      </w:r>
      <w:r>
        <w:rPr>
          <w:rFonts w:asciiTheme="minorEastAsia" w:eastAsiaTheme="minorEastAsia" w:hAnsiTheme="minorEastAsia" w:hint="eastAsia"/>
          <w:szCs w:val="28"/>
        </w:rPr>
        <w:t>2</w:t>
      </w:r>
      <w:r>
        <w:rPr>
          <w:rFonts w:asciiTheme="minorEastAsia" w:eastAsiaTheme="minorEastAsia" w:hAnsiTheme="minorEastAsia"/>
          <w:szCs w:val="28"/>
        </w:rPr>
        <w:t>-</w:t>
      </w:r>
      <w:r>
        <w:rPr>
          <w:rFonts w:asciiTheme="minorEastAsia" w:eastAsiaTheme="minorEastAsia" w:hAnsiTheme="minorEastAsia" w:hint="eastAsia"/>
          <w:szCs w:val="28"/>
        </w:rPr>
        <w:t>54所示，具体内容包括日客流量统计报表、周客流量统计报表、月客流量统计报表、节假日专题统计报表、自定义客流量统计报表、多旅游企业客流对比分析报表、旅游企业数据日报、旅游企业数据周报、旅游企业数据月报、旅游企业数据年报、产业发展科工作报表、执法监管科工作报表、乡村旅游管理科工作报表、教育宣传科工作报表、办公室部门工作报表。</w:t>
      </w:r>
    </w:p>
    <w:p w14:paraId="34327974" w14:textId="77777777" w:rsidR="00205792" w:rsidRDefault="00305E3A">
      <w:pPr>
        <w:jc w:val="center"/>
      </w:pPr>
      <w:r>
        <w:rPr>
          <w:noProof/>
        </w:rPr>
        <w:drawing>
          <wp:inline distT="0" distB="0" distL="0" distR="0" wp14:anchorId="585C2056" wp14:editId="61516A7E">
            <wp:extent cx="5274310" cy="2884170"/>
            <wp:effectExtent l="0" t="0" r="2540" b="0"/>
            <wp:docPr id="130" name="图片 130" descr="C:\Users\EHL\Desktop\模板管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C:\Users\EHL\Desktop\模板管理.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74310" cy="2884268"/>
                    </a:xfrm>
                    <a:prstGeom prst="rect">
                      <a:avLst/>
                    </a:prstGeom>
                    <a:noFill/>
                    <a:ln>
                      <a:noFill/>
                    </a:ln>
                  </pic:spPr>
                </pic:pic>
              </a:graphicData>
            </a:graphic>
          </wp:inline>
        </w:drawing>
      </w:r>
    </w:p>
    <w:p w14:paraId="0F6A1AA8"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5-28</w:t>
      </w:r>
      <w:r>
        <w:rPr>
          <w:rFonts w:asciiTheme="minorEastAsia" w:eastAsiaTheme="minorEastAsia" w:hAnsiTheme="minorEastAsia" w:hint="eastAsia"/>
          <w:szCs w:val="28"/>
        </w:rPr>
        <w:t>模板管理界面</w:t>
      </w:r>
    </w:p>
    <w:p w14:paraId="748D4564"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szCs w:val="28"/>
        </w:rPr>
        <w:t>模板管理功能主要对数据报表和工作报表模板进行管理。</w:t>
      </w:r>
      <w:r>
        <w:rPr>
          <w:rFonts w:asciiTheme="minorEastAsia" w:eastAsiaTheme="minorEastAsia" w:hAnsiTheme="minorEastAsia" w:hint="eastAsia"/>
        </w:rPr>
        <w:t>选择相应的模板后，点击模板下载即可下载当前选中模板，点击企业概况即可下载企业信息，以word文档形式展现。</w:t>
      </w:r>
    </w:p>
    <w:p w14:paraId="6AAC0D87" w14:textId="77777777" w:rsidR="00205792" w:rsidRDefault="00305E3A">
      <w:pPr>
        <w:jc w:val="center"/>
      </w:pPr>
      <w:r>
        <w:rPr>
          <w:noProof/>
        </w:rPr>
        <w:drawing>
          <wp:inline distT="0" distB="0" distL="0" distR="0" wp14:anchorId="0B6F4928" wp14:editId="47562DCA">
            <wp:extent cx="5267325" cy="115252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67325" cy="1152525"/>
                    </a:xfrm>
                    <a:prstGeom prst="rect">
                      <a:avLst/>
                    </a:prstGeom>
                    <a:noFill/>
                    <a:ln>
                      <a:noFill/>
                    </a:ln>
                  </pic:spPr>
                </pic:pic>
              </a:graphicData>
            </a:graphic>
          </wp:inline>
        </w:drawing>
      </w:r>
    </w:p>
    <w:p w14:paraId="658FEC27" w14:textId="77777777" w:rsidR="00205792" w:rsidRDefault="00305E3A">
      <w:pPr>
        <w:spacing w:line="480" w:lineRule="auto"/>
        <w:jc w:val="center"/>
        <w:rPr>
          <w:rFonts w:asciiTheme="minorEastAsia" w:eastAsiaTheme="minorEastAsia" w:hAnsiTheme="minorEastAsia"/>
          <w:szCs w:val="28"/>
        </w:rPr>
      </w:pPr>
      <w:r>
        <w:rPr>
          <w:rFonts w:asciiTheme="minorEastAsia" w:eastAsiaTheme="minorEastAsia" w:hAnsiTheme="minorEastAsia" w:hint="eastAsia"/>
          <w:szCs w:val="28"/>
        </w:rPr>
        <w:t>图</w:t>
      </w:r>
      <w:r>
        <w:rPr>
          <w:rFonts w:asciiTheme="minorEastAsia" w:eastAsiaTheme="minorEastAsia" w:hAnsiTheme="minorEastAsia"/>
          <w:szCs w:val="28"/>
        </w:rPr>
        <w:t>5-29</w:t>
      </w:r>
      <w:r>
        <w:rPr>
          <w:rFonts w:asciiTheme="minorEastAsia" w:eastAsiaTheme="minorEastAsia" w:hAnsiTheme="minorEastAsia" w:hint="eastAsia"/>
          <w:szCs w:val="28"/>
        </w:rPr>
        <w:t>模板管理界面</w:t>
      </w:r>
    </w:p>
    <w:p w14:paraId="5D637486" w14:textId="77777777" w:rsidR="00205792" w:rsidRDefault="00305E3A">
      <w:pPr>
        <w:pStyle w:val="30"/>
        <w:ind w:left="949" w:right="240"/>
      </w:pPr>
      <w:bookmarkStart w:id="111" w:name="_Toc514255816"/>
      <w:r>
        <w:rPr>
          <w:rFonts w:hint="eastAsia"/>
        </w:rPr>
        <w:t>骑行线路分析</w:t>
      </w:r>
      <w:bookmarkEnd w:id="111"/>
    </w:p>
    <w:p w14:paraId="4B7A2926" w14:textId="77777777" w:rsidR="00205792" w:rsidRDefault="00305E3A">
      <w:pPr>
        <w:rPr>
          <w:rFonts w:asciiTheme="minorEastAsia" w:eastAsiaTheme="minorEastAsia" w:hAnsiTheme="minorEastAsia"/>
        </w:rPr>
      </w:pPr>
      <w:r>
        <w:rPr>
          <w:rFonts w:hint="eastAsia"/>
        </w:rPr>
        <w:lastRenderedPageBreak/>
        <w:t xml:space="preserve">   </w:t>
      </w:r>
      <w:r>
        <w:rPr>
          <w:rFonts w:asciiTheme="minorEastAsia" w:eastAsiaTheme="minorEastAsia" w:hAnsiTheme="minorEastAsia" w:hint="eastAsia"/>
        </w:rPr>
        <w:t>平台联动“爱</w:t>
      </w:r>
      <w:r>
        <w:rPr>
          <w:rFonts w:asciiTheme="minorEastAsia" w:eastAsiaTheme="minorEastAsia" w:hAnsiTheme="minorEastAsia"/>
        </w:rPr>
        <w:t>畅游</w:t>
      </w:r>
      <w:r>
        <w:rPr>
          <w:rFonts w:asciiTheme="minorEastAsia" w:eastAsiaTheme="minorEastAsia" w:hAnsiTheme="minorEastAsia" w:hint="eastAsia"/>
        </w:rPr>
        <w:t>”App</w:t>
      </w:r>
      <w:r>
        <w:rPr>
          <w:rFonts w:asciiTheme="minorEastAsia" w:eastAsiaTheme="minorEastAsia" w:hAnsiTheme="minorEastAsia"/>
        </w:rPr>
        <w:t>数据，</w:t>
      </w:r>
      <w:r>
        <w:rPr>
          <w:rFonts w:asciiTheme="minorEastAsia" w:eastAsiaTheme="minorEastAsia" w:hAnsiTheme="minorEastAsia" w:hint="eastAsia"/>
        </w:rPr>
        <w:t>对用户的</w:t>
      </w:r>
      <w:r>
        <w:rPr>
          <w:rFonts w:asciiTheme="minorEastAsia" w:eastAsiaTheme="minorEastAsia" w:hAnsiTheme="minorEastAsia"/>
        </w:rPr>
        <w:t>骑行路线</w:t>
      </w:r>
      <w:r>
        <w:rPr>
          <w:rFonts w:asciiTheme="minorEastAsia" w:eastAsiaTheme="minorEastAsia" w:hAnsiTheme="minorEastAsia" w:hint="eastAsia"/>
        </w:rPr>
        <w:t>进行查询</w:t>
      </w:r>
      <w:r>
        <w:rPr>
          <w:rFonts w:asciiTheme="minorEastAsia" w:eastAsiaTheme="minorEastAsia" w:hAnsiTheme="minorEastAsia"/>
        </w:rPr>
        <w:t>和分析。</w:t>
      </w:r>
      <w:r>
        <w:rPr>
          <w:rFonts w:asciiTheme="minorEastAsia" w:eastAsiaTheme="minorEastAsia" w:hAnsiTheme="minorEastAsia" w:hint="eastAsia"/>
        </w:rPr>
        <w:t>并根据</w:t>
      </w:r>
      <w:r>
        <w:rPr>
          <w:rFonts w:asciiTheme="minorEastAsia" w:eastAsiaTheme="minorEastAsia" w:hAnsiTheme="minorEastAsia"/>
        </w:rPr>
        <w:t>骑行用户</w:t>
      </w:r>
      <w:r>
        <w:rPr>
          <w:rFonts w:asciiTheme="minorEastAsia" w:eastAsiaTheme="minorEastAsia" w:hAnsiTheme="minorEastAsia" w:hint="eastAsia"/>
        </w:rPr>
        <w:t>坐在</w:t>
      </w:r>
      <w:r>
        <w:rPr>
          <w:rFonts w:asciiTheme="minorEastAsia" w:eastAsiaTheme="minorEastAsia" w:hAnsiTheme="minorEastAsia"/>
        </w:rPr>
        <w:t>的位置，进行骑行线路的推荐。</w:t>
      </w:r>
    </w:p>
    <w:p w14:paraId="288962EF" w14:textId="77777777" w:rsidR="00205792" w:rsidRDefault="00305E3A">
      <w:pPr>
        <w:jc w:val="center"/>
      </w:pPr>
      <w:r>
        <w:rPr>
          <w:noProof/>
        </w:rPr>
        <w:drawing>
          <wp:inline distT="0" distB="0" distL="0" distR="0" wp14:anchorId="5027894E" wp14:editId="17CB56E5">
            <wp:extent cx="5267325" cy="2781300"/>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267325" cy="2781300"/>
                    </a:xfrm>
                    <a:prstGeom prst="rect">
                      <a:avLst/>
                    </a:prstGeom>
                    <a:noFill/>
                    <a:ln>
                      <a:noFill/>
                    </a:ln>
                  </pic:spPr>
                </pic:pic>
              </a:graphicData>
            </a:graphic>
          </wp:inline>
        </w:drawing>
      </w:r>
    </w:p>
    <w:p w14:paraId="39A53348" w14:textId="77777777" w:rsidR="00205792" w:rsidRDefault="00305E3A">
      <w:pPr>
        <w:ind w:firstLineChars="100" w:firstLine="240"/>
        <w:rPr>
          <w:rFonts w:asciiTheme="minorEastAsia" w:eastAsiaTheme="minorEastAsia" w:hAnsiTheme="minorEastAsia"/>
        </w:rPr>
      </w:pPr>
      <w:r>
        <w:rPr>
          <w:rFonts w:hint="eastAsia"/>
        </w:rPr>
        <w:t xml:space="preserve">                 </w:t>
      </w:r>
      <w:r>
        <w:t xml:space="preserve">     </w:t>
      </w:r>
      <w:r>
        <w:rPr>
          <w:rFonts w:asciiTheme="minorEastAsia" w:eastAsiaTheme="minorEastAsia" w:hAnsiTheme="minorEastAsia" w:hint="eastAsia"/>
        </w:rPr>
        <w:t>图5</w:t>
      </w:r>
      <w:r>
        <w:rPr>
          <w:rFonts w:asciiTheme="minorEastAsia" w:eastAsiaTheme="minorEastAsia" w:hAnsiTheme="minorEastAsia"/>
        </w:rPr>
        <w:t xml:space="preserve">-30 </w:t>
      </w:r>
      <w:r>
        <w:rPr>
          <w:rFonts w:asciiTheme="minorEastAsia" w:eastAsiaTheme="minorEastAsia" w:hAnsiTheme="minorEastAsia" w:hint="eastAsia"/>
        </w:rPr>
        <w:t>骑行</w:t>
      </w:r>
      <w:r>
        <w:rPr>
          <w:rFonts w:asciiTheme="minorEastAsia" w:eastAsiaTheme="minorEastAsia" w:hAnsiTheme="minorEastAsia"/>
        </w:rPr>
        <w:t>分析</w:t>
      </w:r>
      <w:r>
        <w:rPr>
          <w:rFonts w:asciiTheme="minorEastAsia" w:eastAsiaTheme="minorEastAsia" w:hAnsiTheme="minorEastAsia" w:hint="eastAsia"/>
        </w:rPr>
        <w:t>界面</w:t>
      </w:r>
    </w:p>
    <w:p w14:paraId="11AD1D70" w14:textId="77777777" w:rsidR="00205792" w:rsidRDefault="00305E3A" w:rsidP="000E1CFC">
      <w:pPr>
        <w:pStyle w:val="41"/>
        <w:ind w:right="240"/>
        <w:rPr>
          <w:color w:val="auto"/>
        </w:rPr>
      </w:pPr>
      <w:r>
        <w:rPr>
          <w:rFonts w:hint="eastAsia"/>
          <w:color w:val="auto"/>
        </w:rPr>
        <w:t>骑行路线绘制</w:t>
      </w:r>
    </w:p>
    <w:p w14:paraId="394F01B8" w14:textId="77777777" w:rsidR="00205792" w:rsidRDefault="00305E3A">
      <w:pPr>
        <w:ind w:firstLineChars="250" w:firstLine="600"/>
        <w:rPr>
          <w:rFonts w:asciiTheme="minorEastAsia" w:eastAsiaTheme="minorEastAsia" w:hAnsiTheme="minorEastAsia"/>
        </w:rPr>
      </w:pPr>
      <w:r>
        <w:rPr>
          <w:rFonts w:asciiTheme="minorEastAsia" w:eastAsiaTheme="minorEastAsia" w:hAnsiTheme="minorEastAsia" w:hint="eastAsia"/>
        </w:rPr>
        <w:t>可以展示</w:t>
      </w:r>
      <w:r>
        <w:rPr>
          <w:rFonts w:asciiTheme="minorEastAsia" w:eastAsiaTheme="minorEastAsia" w:hAnsiTheme="minorEastAsia"/>
        </w:rPr>
        <w:t>骑行</w:t>
      </w:r>
      <w:r>
        <w:rPr>
          <w:rFonts w:asciiTheme="minorEastAsia" w:eastAsiaTheme="minorEastAsia" w:hAnsiTheme="minorEastAsia" w:hint="eastAsia"/>
        </w:rPr>
        <w:t>用户在地图上绘制出标有起点和终点的骑行路线轨迹</w:t>
      </w:r>
      <w:r>
        <w:rPr>
          <w:rFonts w:asciiTheme="minorEastAsia" w:eastAsiaTheme="minorEastAsia" w:hAnsiTheme="minorEastAsia"/>
        </w:rPr>
        <w:t>。</w:t>
      </w:r>
    </w:p>
    <w:p w14:paraId="2701B3E1" w14:textId="77777777" w:rsidR="00205792" w:rsidRDefault="00305E3A">
      <w:pPr>
        <w:jc w:val="center"/>
      </w:pPr>
      <w:r>
        <w:rPr>
          <w:noProof/>
        </w:rPr>
        <w:drawing>
          <wp:inline distT="0" distB="0" distL="0" distR="0" wp14:anchorId="6ED155B2" wp14:editId="6FD18AF1">
            <wp:extent cx="5267325" cy="314325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267325" cy="3143250"/>
                    </a:xfrm>
                    <a:prstGeom prst="rect">
                      <a:avLst/>
                    </a:prstGeom>
                    <a:noFill/>
                    <a:ln>
                      <a:noFill/>
                    </a:ln>
                  </pic:spPr>
                </pic:pic>
              </a:graphicData>
            </a:graphic>
          </wp:inline>
        </w:drawing>
      </w:r>
    </w:p>
    <w:p w14:paraId="075E95E2" w14:textId="77777777" w:rsidR="00205792" w:rsidRDefault="00305E3A">
      <w:pPr>
        <w:jc w:val="center"/>
      </w:pPr>
      <w:r>
        <w:rPr>
          <w:rFonts w:hint="eastAsia"/>
        </w:rPr>
        <w:t>图</w:t>
      </w:r>
      <w:r>
        <w:rPr>
          <w:rFonts w:hint="eastAsia"/>
        </w:rPr>
        <w:t>5</w:t>
      </w:r>
      <w:r>
        <w:t xml:space="preserve">-31 </w:t>
      </w:r>
      <w:r>
        <w:rPr>
          <w:rFonts w:hint="eastAsia"/>
        </w:rPr>
        <w:t>骑行路线绘制界面</w:t>
      </w:r>
    </w:p>
    <w:p w14:paraId="52A8BC18" w14:textId="77777777" w:rsidR="00205792" w:rsidRDefault="00305E3A" w:rsidP="000E1CFC">
      <w:pPr>
        <w:pStyle w:val="41"/>
        <w:ind w:right="240"/>
        <w:rPr>
          <w:color w:val="auto"/>
        </w:rPr>
      </w:pPr>
      <w:r>
        <w:rPr>
          <w:rFonts w:hint="eastAsia"/>
          <w:color w:val="auto"/>
        </w:rPr>
        <w:t>骑行路线详情</w:t>
      </w:r>
    </w:p>
    <w:p w14:paraId="2E44B904" w14:textId="77777777" w:rsidR="00205792" w:rsidRDefault="00305E3A">
      <w:pPr>
        <w:rPr>
          <w:rFonts w:asciiTheme="minorEastAsia" w:eastAsiaTheme="minorEastAsia" w:hAnsiTheme="minorEastAsia"/>
        </w:rPr>
      </w:pPr>
      <w:r>
        <w:rPr>
          <w:rFonts w:hint="eastAsia"/>
        </w:rPr>
        <w:t xml:space="preserve">     </w:t>
      </w:r>
      <w:r>
        <w:rPr>
          <w:rFonts w:asciiTheme="minorEastAsia" w:eastAsiaTheme="minorEastAsia" w:hAnsiTheme="minorEastAsia" w:hint="eastAsia"/>
        </w:rPr>
        <w:t>展示用户选择的</w:t>
      </w:r>
      <w:r>
        <w:rPr>
          <w:rFonts w:asciiTheme="minorEastAsia" w:eastAsiaTheme="minorEastAsia" w:hAnsiTheme="minorEastAsia"/>
        </w:rPr>
        <w:t>骑行路线展示，包括景点名称、交通</w:t>
      </w:r>
      <w:r>
        <w:rPr>
          <w:rFonts w:asciiTheme="minorEastAsia" w:eastAsiaTheme="minorEastAsia" w:hAnsiTheme="minorEastAsia" w:hint="eastAsia"/>
        </w:rPr>
        <w:t>设施</w:t>
      </w:r>
      <w:r>
        <w:rPr>
          <w:rFonts w:asciiTheme="minorEastAsia" w:eastAsiaTheme="minorEastAsia" w:hAnsiTheme="minorEastAsia"/>
        </w:rPr>
        <w:t>、</w:t>
      </w:r>
      <w:r>
        <w:rPr>
          <w:rFonts w:asciiTheme="minorEastAsia" w:eastAsiaTheme="minorEastAsia" w:hAnsiTheme="minorEastAsia" w:hint="eastAsia"/>
        </w:rPr>
        <w:t>服务设施的</w:t>
      </w:r>
      <w:r>
        <w:rPr>
          <w:rFonts w:asciiTheme="minorEastAsia" w:eastAsiaTheme="minorEastAsia" w:hAnsiTheme="minorEastAsia"/>
        </w:rPr>
        <w:t>告示牌等</w:t>
      </w:r>
      <w:r>
        <w:rPr>
          <w:rFonts w:asciiTheme="minorEastAsia" w:eastAsiaTheme="minorEastAsia" w:hAnsiTheme="minorEastAsia" w:hint="eastAsia"/>
        </w:rPr>
        <w:t>资源信息和</w:t>
      </w:r>
      <w:r>
        <w:rPr>
          <w:rFonts w:asciiTheme="minorEastAsia" w:eastAsiaTheme="minorEastAsia" w:hAnsiTheme="minorEastAsia"/>
        </w:rPr>
        <w:t>线路规划的展示。</w:t>
      </w:r>
    </w:p>
    <w:p w14:paraId="1D7A8F32" w14:textId="77777777" w:rsidR="00205792" w:rsidRDefault="00305E3A">
      <w:pPr>
        <w:jc w:val="center"/>
      </w:pPr>
      <w:r>
        <w:rPr>
          <w:noProof/>
        </w:rPr>
        <w:lastRenderedPageBreak/>
        <w:drawing>
          <wp:inline distT="0" distB="0" distL="0" distR="0" wp14:anchorId="54CC345D" wp14:editId="3901B485">
            <wp:extent cx="5267325" cy="278130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267325" cy="2781300"/>
                    </a:xfrm>
                    <a:prstGeom prst="rect">
                      <a:avLst/>
                    </a:prstGeom>
                    <a:noFill/>
                    <a:ln>
                      <a:noFill/>
                    </a:ln>
                  </pic:spPr>
                </pic:pic>
              </a:graphicData>
            </a:graphic>
          </wp:inline>
        </w:drawing>
      </w:r>
    </w:p>
    <w:p w14:paraId="01D4223F" w14:textId="77777777" w:rsidR="00205792" w:rsidRDefault="00305E3A">
      <w:pPr>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 xml:space="preserve">-32 </w:t>
      </w:r>
      <w:r>
        <w:rPr>
          <w:rFonts w:asciiTheme="minorEastAsia" w:eastAsiaTheme="minorEastAsia" w:hAnsiTheme="minorEastAsia" w:hint="eastAsia"/>
        </w:rPr>
        <w:t>骑行路线详情界面</w:t>
      </w:r>
    </w:p>
    <w:p w14:paraId="42327D63" w14:textId="77777777" w:rsidR="00205792" w:rsidRDefault="00305E3A">
      <w:pPr>
        <w:pStyle w:val="30"/>
        <w:ind w:left="949" w:right="240"/>
      </w:pPr>
      <w:bookmarkStart w:id="112" w:name="_Toc514255817"/>
      <w:r>
        <w:rPr>
          <w:rFonts w:hint="eastAsia"/>
        </w:rPr>
        <w:t>旅游交通</w:t>
      </w:r>
      <w:bookmarkEnd w:id="112"/>
    </w:p>
    <w:p w14:paraId="26012924"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随着近年来经济的飞速发展，旅游区建设和开发已经变得越来越快，道路系统规划设计是旅游区旅游规划设计的核心内容之一。风景区道路在景区内主要担负交通和景观功能，与此同时还应与周围环境相互协调，共同营建旅游区交通系统的完整性。</w:t>
      </w:r>
    </w:p>
    <w:p w14:paraId="15942352"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szCs w:val="28"/>
        </w:rPr>
        <w:t>交通是旅游业发展的基础,作为旅游业的重要组成部分,它对旅游业的发展起着重要的作用。交通质量的好坏在很大程度上影响着旅游业的发展效益。</w:t>
      </w:r>
      <w:r>
        <w:rPr>
          <w:rFonts w:asciiTheme="minorEastAsia" w:eastAsiaTheme="minorEastAsia" w:hAnsiTheme="minorEastAsia" w:hint="eastAsia"/>
          <w:szCs w:val="28"/>
        </w:rPr>
        <w:t>为满足人民群众不断增长的交通和旅游消费需求，提升交通和旅游业市场监管水平，增强跨部门安全应急联动能力，推动交通和旅游服务大数据产品开发和服务模式创新，进一步提升交通和旅游服务品质。2016年交通运输部、国家旅游局联合印发《促进交通旅游服务大数据应用实施方案》，按照“需求导向、共享融合、政府引导、市场运作、试点推广”的原则，大力推进跨行业、跨地区、跨部门数据融合应用。到2018年，基本建立交通和旅游服务数据开放共享机制，初步形成交通和旅游服务大数据市场化开发应用新格局，形成多样化、个性化、跨界融合的“互联网+”交通和旅游服务产品，在提升交通、旅游等跨部门执法和应急联动效能方面形成突破。</w:t>
      </w:r>
    </w:p>
    <w:p w14:paraId="6F1BC113"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为了让旅游管理者了解昌平区旅游区周边交通情况，并为《促进交通旅游服务大数据应用实施方案》的实施打下基础，昌平旅游大数据平台对昌平区整体及旅游区周边地区的交通路况等信息进行实时监测分析，并为公安交管、交通运输部门数据的接</w:t>
      </w:r>
      <w:r>
        <w:rPr>
          <w:rFonts w:asciiTheme="minorEastAsia" w:eastAsiaTheme="minorEastAsia" w:hAnsiTheme="minorEastAsia" w:hint="eastAsia"/>
          <w:szCs w:val="28"/>
        </w:rPr>
        <w:lastRenderedPageBreak/>
        <w:t>入提供预留接口。</w:t>
      </w:r>
      <w:r>
        <w:rPr>
          <w:rFonts w:asciiTheme="minorEastAsia" w:eastAsiaTheme="minorEastAsia" w:hAnsiTheme="minorEastAsia" w:hint="eastAsia"/>
        </w:rPr>
        <w:t>交通分析主要包含了停车场空余车位排行、交通拥堵延迟指数、拥堵路段、停车场利用率、停车位利用率等内容。</w:t>
      </w:r>
    </w:p>
    <w:p w14:paraId="16CAF043" w14:textId="77777777" w:rsidR="00205792" w:rsidRDefault="00305E3A">
      <w:pPr>
        <w:jc w:val="center"/>
      </w:pPr>
      <w:r>
        <w:rPr>
          <w:noProof/>
        </w:rPr>
        <w:drawing>
          <wp:inline distT="0" distB="0" distL="0" distR="0" wp14:anchorId="117718E7" wp14:editId="21030D71">
            <wp:extent cx="5267325" cy="2962275"/>
            <wp:effectExtent l="0" t="0" r="952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027005A6" w14:textId="77777777" w:rsidR="00205792" w:rsidRDefault="00305E3A">
      <w:pPr>
        <w:ind w:firstLineChars="150" w:firstLine="360"/>
        <w:jc w:val="center"/>
      </w:pPr>
      <w:r>
        <w:rPr>
          <w:rFonts w:hint="eastAsia"/>
        </w:rPr>
        <w:t>图</w:t>
      </w:r>
      <w:r>
        <w:rPr>
          <w:rFonts w:hint="eastAsia"/>
        </w:rPr>
        <w:t>5</w:t>
      </w:r>
      <w:r>
        <w:t xml:space="preserve">-33 </w:t>
      </w:r>
      <w:r>
        <w:rPr>
          <w:rFonts w:hint="eastAsia"/>
        </w:rPr>
        <w:t>交通分析</w:t>
      </w:r>
    </w:p>
    <w:p w14:paraId="1E955379" w14:textId="77777777" w:rsidR="00205792" w:rsidRDefault="00305E3A">
      <w:pPr>
        <w:spacing w:line="360" w:lineRule="auto"/>
        <w:ind w:firstLineChars="150" w:firstLine="360"/>
        <w:rPr>
          <w:rFonts w:asciiTheme="minorEastAsia" w:eastAsiaTheme="minorEastAsia" w:hAnsiTheme="minorEastAsia"/>
        </w:rPr>
      </w:pPr>
      <w:r>
        <w:rPr>
          <w:rFonts w:asciiTheme="minorEastAsia" w:eastAsiaTheme="minorEastAsia" w:hAnsiTheme="minorEastAsia" w:hint="eastAsia"/>
        </w:rPr>
        <w:t>交通分析主要包含了停车场空余车位排行、交通拥堵延迟指数、拥堵路段、停车场利用率、停车位利用率等内容。</w:t>
      </w:r>
    </w:p>
    <w:p w14:paraId="61B01C34"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《促进交通旅游服务大数据应用实施方案》中指出了旅游+交通发展的主要任务如下：</w:t>
      </w:r>
    </w:p>
    <w:p w14:paraId="3C36E02A"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1）建立跨部门数据资源共享机制。各地应结合实际，开展交通和旅游服务跨部门数据资源共享需求调研，明确部门间数据共享内容，编辑交通旅游数据资源共享目录。建立跨部门数据资源共享的工作规范，理清各部门数据资源共享的权力和义务，加强跨部门数据资源共享工作的统筹协商。推动实现跨部门统一数据共享。</w:t>
      </w:r>
    </w:p>
    <w:p w14:paraId="20428CF7"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（2）完善行业信息资料目录体系建设。推动行业信息资源目录系统建设，组织开展存量数据资源目录著录工作，并按照“先存量后增量”的原则逐步完善。</w:t>
      </w:r>
    </w:p>
    <w:p w14:paraId="3426B42D"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（3）积极推进数据资源开放。研究制定各部门数据开放目录，推动各部门通过“政府数据统一开放平台”，面向社会开放相关数据，支撑企业创新交通和旅游服务大数据产品及增值服务。</w:t>
      </w:r>
    </w:p>
    <w:p w14:paraId="4BDAF106"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（4）政企合作推动智慧旅游公共服务平台建设。完善12301国家智慧旅游公共服务平台建设，实现全国旅游资讯、门票预订、投诉处理、服务评价的统一服务，并实现全国重点景区客流有效监控、预警。</w:t>
      </w:r>
    </w:p>
    <w:p w14:paraId="295D4261"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lastRenderedPageBreak/>
        <w:t>（5）推动城市综合交通信息服务平台市场化开发。鼓励有条件的城市，通过数据开放、政府和社会资本合作、政府购买服务等手段，引导各类互联网平台和市场主体参与交通服务模式，建设形式多样的城市综合交通信息服务平台，为社会公众提供多种运输方式、多层次、全方位的交通出行信息服务。加强互联网数据与传统运行监测数据的关联分析。鼓励城市综合交通信息服务平台利用大数据开展精准营销和定制服务，提高社会公众消费体验。</w:t>
      </w:r>
    </w:p>
    <w:p w14:paraId="79C85CD9"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6）推进客运票务信息服务市场化。加强公路水路客运票务信息服务系统建设，稳步推进全国道路客运信息联网服务，鼓励通过市场化手段促进票务信息服务系统的可持续发展。推动票务信息服务系统向互联网企业开发接入。鼓励运输企业依托互联网开展“一站式”旅客联程运输票务服务。</w:t>
      </w:r>
    </w:p>
    <w:p w14:paraId="169EFA54"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7）深化部级监管决策大数据应用。进一步完善交通运输部交通运输运行监测与应急指挥系统的运行监测、风险预警、应急指挥、决策分析等功能，提升综合监管决策能力；完善12328交通运输监管服务电话系统，提升服务监督质量；加快推进国家旅游局应急指挥平台建设，提升旅游管理与服务水平。</w:t>
      </w:r>
    </w:p>
    <w:p w14:paraId="6BF627FA"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8）开展省级跨部门数据融合应用试点。选择旅游资源丰富、交通和旅游关联度高、数据跨部门共享有一定基础的省份，推进省级相关部门间数据共享和融合应用试点，实现省级综合交通运行协调与应急指挥中心、旅游应急指挥平台等部门性应用系统的有效对接，积极应用互联网及社会数据资源，提升区域交通和旅游运行监测、协同管理、风险预警、应急联动等能力。</w:t>
      </w:r>
    </w:p>
    <w:p w14:paraId="5D689C40"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9）推进重点景区与周边路网数据融合应用试点。以景区客流高效安全集散为目标，推动各级有关部门加强跨部门数据融合应用和业务联动，实现交通、旅游跨部门执法信息互联互通，提高协同监管水平；加强景区与交通运输企业的应急联动，促进客流集散协调、运力匹配，引导客流有序流动，防止景区游客滞留或客流积压。</w:t>
      </w:r>
    </w:p>
    <w:p w14:paraId="113F3BF6" w14:textId="77777777" w:rsidR="00205792" w:rsidRDefault="00305E3A">
      <w:pPr>
        <w:spacing w:line="360" w:lineRule="auto"/>
        <w:ind w:firstLineChars="200" w:firstLine="480"/>
        <w:rPr>
          <w:rFonts w:asciiTheme="minorEastAsia" w:eastAsiaTheme="minorEastAsia" w:hAnsiTheme="minorEastAsia"/>
          <w:iCs/>
        </w:rPr>
      </w:pPr>
      <w:r>
        <w:rPr>
          <w:rFonts w:asciiTheme="minorEastAsia" w:eastAsiaTheme="minorEastAsia" w:hAnsiTheme="minorEastAsia" w:hint="eastAsia"/>
          <w:szCs w:val="28"/>
        </w:rPr>
        <w:t>《促进交通旅游服务大数据应用实施方案》</w:t>
      </w:r>
      <w:r>
        <w:rPr>
          <w:rFonts w:asciiTheme="minorEastAsia" w:eastAsiaTheme="minorEastAsia" w:hAnsiTheme="minorEastAsia" w:hint="eastAsia"/>
          <w:iCs/>
        </w:rPr>
        <w:t>中多次提到加强数据的建设，说明数据共享交换和有效利用的重要性。本系统中交通分析主要用到交通管理部门及第三方互联网合作公司提供的交通流、交通路况、交通事件数据，以及停车管理系统采集的停车数据。路径分析主要使用地理信息数据。交通分析数据处理流程如下：</w:t>
      </w:r>
    </w:p>
    <w:p w14:paraId="41EC17BF" w14:textId="77777777" w:rsidR="00205792" w:rsidRDefault="00305E3A">
      <w:pPr>
        <w:spacing w:line="360" w:lineRule="auto"/>
        <w:jc w:val="center"/>
        <w:rPr>
          <w:rFonts w:asciiTheme="minorEastAsia" w:hAnsiTheme="minorEastAsia"/>
        </w:rPr>
      </w:pPr>
      <w:r>
        <w:rPr>
          <w:rFonts w:asciiTheme="minorEastAsia" w:hAnsiTheme="minorEastAsia"/>
        </w:rPr>
        <w:object w:dxaOrig="8206" w:dyaOrig="3038" w14:anchorId="0D277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152.15pt" o:ole="">
            <v:imagedata r:id="rId51" o:title=""/>
          </v:shape>
          <o:OLEObject Type="Embed" ProgID="VisioViewer.Viewer.1" ShapeID="_x0000_i1025" DrawAspect="Content" ObjectID="_1603796710" r:id="rId52"/>
        </w:object>
      </w:r>
    </w:p>
    <w:p w14:paraId="1957C9E3"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szCs w:val="28"/>
        </w:rPr>
        <w:t>5</w:t>
      </w:r>
      <w:r>
        <w:rPr>
          <w:rFonts w:asciiTheme="minorEastAsia" w:eastAsiaTheme="minorEastAsia" w:hAnsiTheme="minorEastAsia" w:hint="eastAsia"/>
        </w:rPr>
        <w:t>-3</w:t>
      </w:r>
      <w:r>
        <w:rPr>
          <w:rFonts w:asciiTheme="minorEastAsia" w:eastAsiaTheme="minorEastAsia" w:hAnsiTheme="minorEastAsia"/>
        </w:rPr>
        <w:t>4</w:t>
      </w:r>
      <w:r>
        <w:rPr>
          <w:rFonts w:asciiTheme="minorEastAsia" w:eastAsiaTheme="minorEastAsia" w:hAnsiTheme="minorEastAsia" w:hint="eastAsia"/>
        </w:rPr>
        <w:t>交通分析数据处理流程</w:t>
      </w:r>
    </w:p>
    <w:p w14:paraId="57E8D897" w14:textId="77777777" w:rsidR="00205792" w:rsidRDefault="00305E3A" w:rsidP="000E1CFC">
      <w:pPr>
        <w:pStyle w:val="41"/>
        <w:ind w:right="240"/>
        <w:rPr>
          <w:color w:val="auto"/>
        </w:rPr>
      </w:pPr>
      <w:r>
        <w:rPr>
          <w:rFonts w:hint="eastAsia"/>
          <w:color w:val="auto"/>
        </w:rPr>
        <w:t>交通路况监测</w:t>
      </w:r>
    </w:p>
    <w:p w14:paraId="1AC9EB81"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交通路况监测功能对区域整体及旅游区周边地区的交通路况等信息进行实时监测分析，并在地图上可视化展示。实时路况能够实时反映区域内交通文字路况，</w:t>
      </w:r>
      <w:r>
        <w:rPr>
          <w:rFonts w:asciiTheme="minorEastAsia" w:eastAsiaTheme="minorEastAsia" w:hAnsiTheme="minorEastAsia"/>
        </w:rPr>
        <w:t>一般情况下，在导航地图上，绿色代表畅通，橙色(或黄色)代表拥挤，红色代表堵塞。</w:t>
      </w:r>
    </w:p>
    <w:p w14:paraId="4F5C74C0" w14:textId="77777777" w:rsidR="00205792" w:rsidRDefault="00305E3A">
      <w:pPr>
        <w:spacing w:line="360" w:lineRule="auto"/>
        <w:jc w:val="center"/>
        <w:rPr>
          <w:rFonts w:asciiTheme="minorEastAsia" w:hAnsiTheme="minorEastAsia"/>
        </w:rPr>
      </w:pPr>
      <w:r>
        <w:rPr>
          <w:noProof/>
        </w:rPr>
        <w:drawing>
          <wp:inline distT="0" distB="0" distL="0" distR="0" wp14:anchorId="3D5BD445" wp14:editId="06EB3D87">
            <wp:extent cx="3114675" cy="2794000"/>
            <wp:effectExtent l="0" t="0" r="0" b="6350"/>
            <wp:docPr id="4152" name="图片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 name="图片 4152"/>
                    <pic:cNvPicPr>
                      <a:picLocks noChangeAspect="1"/>
                    </pic:cNvPicPr>
                  </pic:nvPicPr>
                  <pic:blipFill>
                    <a:blip r:embed="rId53"/>
                    <a:stretch>
                      <a:fillRect/>
                    </a:stretch>
                  </pic:blipFill>
                  <pic:spPr>
                    <a:xfrm>
                      <a:off x="0" y="0"/>
                      <a:ext cx="3116948" cy="2796596"/>
                    </a:xfrm>
                    <a:prstGeom prst="rect">
                      <a:avLst/>
                    </a:prstGeom>
                  </pic:spPr>
                </pic:pic>
              </a:graphicData>
            </a:graphic>
          </wp:inline>
        </w:drawing>
      </w:r>
    </w:p>
    <w:p w14:paraId="28F7CF21" w14:textId="77777777" w:rsidR="00205792" w:rsidRDefault="00305E3A">
      <w:pPr>
        <w:spacing w:line="480" w:lineRule="auto"/>
        <w:jc w:val="center"/>
        <w:rPr>
          <w:rFonts w:asciiTheme="minorEastAsia" w:eastAsiaTheme="minorEastAsia" w:hAnsiTheme="minorEastAsia"/>
        </w:rPr>
      </w:pPr>
      <w:r>
        <w:rPr>
          <w:rFonts w:asciiTheme="minorEastAsia" w:eastAsiaTheme="minorEastAsia" w:hAnsiTheme="minorEastAsia" w:hint="eastAsia"/>
        </w:rPr>
        <w:t>图</w:t>
      </w:r>
      <w:r>
        <w:rPr>
          <w:rFonts w:asciiTheme="minorEastAsia" w:eastAsiaTheme="minorEastAsia" w:hAnsiTheme="minorEastAsia"/>
          <w:szCs w:val="28"/>
        </w:rPr>
        <w:t>5</w:t>
      </w:r>
      <w:r>
        <w:rPr>
          <w:rFonts w:asciiTheme="minorEastAsia" w:eastAsiaTheme="minorEastAsia" w:hAnsiTheme="minorEastAsia" w:hint="eastAsia"/>
        </w:rPr>
        <w:t>-</w:t>
      </w:r>
      <w:r>
        <w:rPr>
          <w:rFonts w:asciiTheme="minorEastAsia" w:eastAsiaTheme="minorEastAsia" w:hAnsiTheme="minorEastAsia"/>
        </w:rPr>
        <w:t>35</w:t>
      </w:r>
      <w:r>
        <w:rPr>
          <w:rFonts w:asciiTheme="minorEastAsia" w:eastAsiaTheme="minorEastAsia" w:hAnsiTheme="minorEastAsia" w:hint="eastAsia"/>
        </w:rPr>
        <w:t xml:space="preserve"> 交通路况监测</w:t>
      </w:r>
    </w:p>
    <w:p w14:paraId="45D1F59C" w14:textId="77777777" w:rsidR="00205792" w:rsidRDefault="00305E3A">
      <w:pPr>
        <w:pStyle w:val="41"/>
        <w:ind w:right="240"/>
        <w:rPr>
          <w:color w:val="auto"/>
        </w:rPr>
      </w:pPr>
      <w:r>
        <w:rPr>
          <w:rFonts w:hint="eastAsia"/>
          <w:color w:val="auto"/>
        </w:rPr>
        <w:t>实时路况和</w:t>
      </w:r>
      <w:r>
        <w:rPr>
          <w:color w:val="auto"/>
        </w:rPr>
        <w:t>停车场</w:t>
      </w:r>
      <w:r>
        <w:rPr>
          <w:rFonts w:hint="eastAsia"/>
          <w:color w:val="auto"/>
        </w:rPr>
        <w:t>情况</w:t>
      </w:r>
    </w:p>
    <w:p w14:paraId="22C84C99" w14:textId="77777777" w:rsidR="00205792" w:rsidRDefault="00305E3A">
      <w:pPr>
        <w:spacing w:line="360" w:lineRule="auto"/>
        <w:ind w:firstLineChars="150" w:firstLine="360"/>
        <w:rPr>
          <w:rFonts w:asciiTheme="minorEastAsia" w:eastAsiaTheme="minorEastAsia" w:hAnsiTheme="minorEastAsia"/>
        </w:rPr>
      </w:pPr>
      <w:r>
        <w:rPr>
          <w:rFonts w:asciiTheme="minorEastAsia" w:eastAsiaTheme="minorEastAsia" w:hAnsiTheme="minorEastAsia" w:hint="eastAsia"/>
        </w:rPr>
        <w:t>实时路况监测功能对区域整体及旅游区周边地区的交通路况等信息进行实时监测分析，并在地图上可视化展示。实时路况能够实时反映区域内交通文字路况，</w:t>
      </w:r>
      <w:r>
        <w:rPr>
          <w:rFonts w:asciiTheme="minorEastAsia" w:eastAsiaTheme="minorEastAsia" w:hAnsiTheme="minorEastAsia"/>
        </w:rPr>
        <w:t>一般情况下，在导航地图上，绿色代表畅通，橙色(或黄色)代表拥挤，红色代表堵塞。</w:t>
      </w:r>
    </w:p>
    <w:p w14:paraId="792F44C6" w14:textId="77777777" w:rsidR="00205792" w:rsidRDefault="00305E3A">
      <w:pPr>
        <w:ind w:firstLineChars="150" w:firstLine="360"/>
        <w:jc w:val="center"/>
      </w:pPr>
      <w:r>
        <w:rPr>
          <w:noProof/>
        </w:rPr>
        <w:lastRenderedPageBreak/>
        <w:drawing>
          <wp:inline distT="0" distB="0" distL="0" distR="0" wp14:anchorId="09A40B16" wp14:editId="7549F074">
            <wp:extent cx="4610100" cy="3426460"/>
            <wp:effectExtent l="0" t="0" r="0" b="254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613727" cy="3429324"/>
                    </a:xfrm>
                    <a:prstGeom prst="rect">
                      <a:avLst/>
                    </a:prstGeom>
                    <a:noFill/>
                    <a:ln>
                      <a:noFill/>
                    </a:ln>
                  </pic:spPr>
                </pic:pic>
              </a:graphicData>
            </a:graphic>
          </wp:inline>
        </w:drawing>
      </w:r>
    </w:p>
    <w:p w14:paraId="256E4CCD" w14:textId="77777777" w:rsidR="00205792" w:rsidRDefault="00305E3A">
      <w:pPr>
        <w:ind w:firstLineChars="150" w:firstLine="36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-36</w:t>
      </w:r>
      <w:r>
        <w:rPr>
          <w:rFonts w:asciiTheme="minorEastAsia" w:eastAsiaTheme="minorEastAsia" w:hAnsiTheme="minorEastAsia" w:hint="eastAsia"/>
        </w:rPr>
        <w:t>停车场和实时路况</w:t>
      </w:r>
    </w:p>
    <w:p w14:paraId="13852B78" w14:textId="77777777" w:rsidR="00205792" w:rsidRDefault="00305E3A">
      <w:pPr>
        <w:ind w:firstLineChars="150" w:firstLine="360"/>
        <w:jc w:val="center"/>
      </w:pPr>
      <w:r>
        <w:rPr>
          <w:noProof/>
        </w:rPr>
        <w:drawing>
          <wp:inline distT="0" distB="0" distL="0" distR="0" wp14:anchorId="309A8B73" wp14:editId="33E4979D">
            <wp:extent cx="3638550" cy="27241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638550" cy="2724150"/>
                    </a:xfrm>
                    <a:prstGeom prst="rect">
                      <a:avLst/>
                    </a:prstGeom>
                    <a:noFill/>
                    <a:ln>
                      <a:noFill/>
                    </a:ln>
                  </pic:spPr>
                </pic:pic>
              </a:graphicData>
            </a:graphic>
          </wp:inline>
        </w:drawing>
      </w:r>
    </w:p>
    <w:p w14:paraId="76E149A5" w14:textId="77777777" w:rsidR="00205792" w:rsidRDefault="00305E3A">
      <w:pPr>
        <w:spacing w:line="360" w:lineRule="auto"/>
        <w:jc w:val="center"/>
        <w:rPr>
          <w:rFonts w:asciiTheme="minorEastAsia" w:eastAsiaTheme="minorEastAsia" w:hAnsiTheme="minorEastAsia"/>
        </w:rPr>
      </w:pPr>
      <w:r>
        <w:rPr>
          <w:rFonts w:asciiTheme="minorEastAsia" w:eastAsiaTheme="minorEastAsia" w:hAnsiTheme="minorEastAsia" w:hint="eastAsia"/>
        </w:rPr>
        <w:t xml:space="preserve">   图5</w:t>
      </w:r>
      <w:r>
        <w:rPr>
          <w:rFonts w:asciiTheme="minorEastAsia" w:eastAsiaTheme="minorEastAsia" w:hAnsiTheme="minorEastAsia"/>
        </w:rPr>
        <w:t xml:space="preserve">-37 </w:t>
      </w:r>
      <w:r>
        <w:rPr>
          <w:rFonts w:asciiTheme="minorEastAsia" w:eastAsiaTheme="minorEastAsia" w:hAnsiTheme="minorEastAsia" w:hint="eastAsia"/>
        </w:rPr>
        <w:t>停车场</w:t>
      </w:r>
      <w:r>
        <w:rPr>
          <w:rFonts w:asciiTheme="minorEastAsia" w:eastAsiaTheme="minorEastAsia" w:hAnsiTheme="minorEastAsia"/>
        </w:rPr>
        <w:t>情况</w:t>
      </w:r>
    </w:p>
    <w:p w14:paraId="3BD341D7" w14:textId="77777777" w:rsidR="00205792" w:rsidRDefault="00305E3A" w:rsidP="000E1CFC">
      <w:pPr>
        <w:pStyle w:val="41"/>
        <w:ind w:right="240"/>
        <w:rPr>
          <w:color w:val="auto"/>
        </w:rPr>
      </w:pPr>
      <w:r>
        <w:rPr>
          <w:rFonts w:hint="eastAsia"/>
          <w:color w:val="auto"/>
        </w:rPr>
        <w:t>路径分析</w:t>
      </w:r>
    </w:p>
    <w:p w14:paraId="3291BB89" w14:textId="77777777" w:rsidR="00205792" w:rsidRDefault="00305E3A">
      <w:pPr>
        <w:spacing w:line="360" w:lineRule="auto"/>
        <w:ind w:firstLineChars="300" w:firstLine="720"/>
        <w:rPr>
          <w:rFonts w:asciiTheme="minorEastAsia" w:eastAsiaTheme="minorEastAsia" w:hAnsiTheme="minorEastAsia" w:cs="Arial"/>
          <w:szCs w:val="21"/>
          <w:shd w:val="clear" w:color="auto" w:fill="FFFFFF"/>
        </w:rPr>
      </w:pPr>
      <w:r>
        <w:rPr>
          <w:rFonts w:asciiTheme="minorEastAsia" w:eastAsiaTheme="minorEastAsia" w:hAnsiTheme="minorEastAsia" w:cs="Arial" w:hint="eastAsia"/>
          <w:szCs w:val="21"/>
          <w:shd w:val="clear" w:color="auto" w:fill="FFFFFF"/>
        </w:rPr>
        <w:t>路径分析功能基于地理信息数据，结合实际路网，分析通往旅游区的路径条数，并计算最佳路径。</w:t>
      </w:r>
    </w:p>
    <w:p w14:paraId="1BD435DD" w14:textId="77777777" w:rsidR="00205792" w:rsidRDefault="00305E3A">
      <w:pPr>
        <w:spacing w:line="360" w:lineRule="auto"/>
        <w:jc w:val="center"/>
        <w:rPr>
          <w:rFonts w:ascii="Arial" w:hAnsi="Arial" w:cs="Arial"/>
          <w:szCs w:val="21"/>
          <w:shd w:val="clear" w:color="auto" w:fill="FFFFFF"/>
        </w:rPr>
      </w:pPr>
      <w:r>
        <w:rPr>
          <w:noProof/>
        </w:rPr>
        <w:lastRenderedPageBreak/>
        <w:drawing>
          <wp:inline distT="0" distB="0" distL="0" distR="0" wp14:anchorId="63993DE5" wp14:editId="08E86E8F">
            <wp:extent cx="4771390" cy="32004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71390" cy="3200400"/>
                    </a:xfrm>
                    <a:prstGeom prst="rect">
                      <a:avLst/>
                    </a:prstGeom>
                    <a:noFill/>
                    <a:ln>
                      <a:noFill/>
                    </a:ln>
                  </pic:spPr>
                </pic:pic>
              </a:graphicData>
            </a:graphic>
          </wp:inline>
        </w:drawing>
      </w:r>
    </w:p>
    <w:p w14:paraId="37231084" w14:textId="77777777" w:rsidR="00205792" w:rsidRDefault="00305E3A">
      <w:pPr>
        <w:spacing w:line="360" w:lineRule="auto"/>
        <w:ind w:firstLineChars="200" w:firstLine="480"/>
        <w:rPr>
          <w:rFonts w:ascii="Arial" w:hAnsi="Arial" w:cs="Arial"/>
          <w:szCs w:val="21"/>
          <w:shd w:val="clear" w:color="auto" w:fill="FFFFFF"/>
        </w:rPr>
      </w:pPr>
      <w:r>
        <w:rPr>
          <w:rFonts w:ascii="Arial" w:hAnsi="Arial" w:cs="Arial" w:hint="eastAsia"/>
          <w:szCs w:val="21"/>
          <w:shd w:val="clear" w:color="auto" w:fill="FFFFFF"/>
        </w:rPr>
        <w:t xml:space="preserve">            </w:t>
      </w:r>
      <w:r>
        <w:rPr>
          <w:rFonts w:ascii="Arial" w:hAnsi="Arial" w:cs="Arial"/>
          <w:szCs w:val="21"/>
          <w:shd w:val="clear" w:color="auto" w:fill="FFFFFF"/>
        </w:rPr>
        <w:t xml:space="preserve">      </w:t>
      </w:r>
      <w:r>
        <w:rPr>
          <w:rFonts w:ascii="Arial" w:hAnsi="Arial" w:cs="Arial" w:hint="eastAsia"/>
          <w:szCs w:val="21"/>
          <w:shd w:val="clear" w:color="auto" w:fill="FFFFFF"/>
        </w:rPr>
        <w:t xml:space="preserve"> </w:t>
      </w:r>
      <w:r>
        <w:rPr>
          <w:rFonts w:ascii="Arial" w:hAnsi="Arial" w:cs="Arial"/>
          <w:szCs w:val="21"/>
          <w:shd w:val="clear" w:color="auto" w:fill="FFFFFF"/>
        </w:rPr>
        <w:t xml:space="preserve">      </w:t>
      </w:r>
      <w:r>
        <w:rPr>
          <w:rFonts w:hint="eastAsia"/>
        </w:rPr>
        <w:t>图</w:t>
      </w:r>
      <w:r>
        <w:rPr>
          <w:rFonts w:hint="eastAsia"/>
        </w:rPr>
        <w:t>5</w:t>
      </w:r>
      <w:r>
        <w:t>-38</w:t>
      </w:r>
      <w:r>
        <w:rPr>
          <w:rFonts w:hint="eastAsia"/>
        </w:rPr>
        <w:t>路径分析</w:t>
      </w:r>
    </w:p>
    <w:p w14:paraId="573D5864" w14:textId="77777777" w:rsidR="00205792" w:rsidRDefault="00305E3A">
      <w:pPr>
        <w:spacing w:line="360" w:lineRule="auto"/>
        <w:ind w:firstLineChars="200" w:firstLine="480"/>
        <w:rPr>
          <w:rFonts w:asciiTheme="minorEastAsia" w:eastAsiaTheme="minorEastAsia" w:hAnsiTheme="minorEastAsia" w:cs="Arial"/>
          <w:szCs w:val="21"/>
          <w:shd w:val="clear" w:color="auto" w:fill="FFFFFF"/>
        </w:rPr>
      </w:pPr>
      <w:r>
        <w:rPr>
          <w:rFonts w:asciiTheme="minorEastAsia" w:eastAsiaTheme="minorEastAsia" w:hAnsiTheme="minorEastAsia" w:cs="Arial"/>
          <w:szCs w:val="21"/>
          <w:shd w:val="clear" w:color="auto" w:fill="FFFFFF"/>
        </w:rPr>
        <w:t>路径分析包含了两个基本内容：一个是路径的搜索；另一个是距离的计算。路径搜索的算法与连通分析是一致的，通过邻接关系的传递来实现路径搜索。路径的长度</w:t>
      </w:r>
      <w:r>
        <w:rPr>
          <w:rFonts w:asciiTheme="minorEastAsia" w:eastAsiaTheme="minorEastAsia" w:hAnsiTheme="minorEastAsia" w:cs="Arial" w:hint="eastAsia"/>
          <w:szCs w:val="21"/>
          <w:shd w:val="clear" w:color="auto" w:fill="FFFFFF"/>
        </w:rPr>
        <w:t>（</w:t>
      </w:r>
      <w:r>
        <w:rPr>
          <w:rFonts w:asciiTheme="minorEastAsia" w:eastAsiaTheme="minorEastAsia" w:hAnsiTheme="minorEastAsia" w:cs="Arial"/>
          <w:szCs w:val="21"/>
          <w:shd w:val="clear" w:color="auto" w:fill="FFFFFF"/>
        </w:rPr>
        <w:t>距离</w:t>
      </w:r>
      <w:r>
        <w:rPr>
          <w:rFonts w:asciiTheme="minorEastAsia" w:eastAsiaTheme="minorEastAsia" w:hAnsiTheme="minorEastAsia" w:cs="Arial" w:hint="eastAsia"/>
          <w:szCs w:val="21"/>
          <w:shd w:val="clear" w:color="auto" w:fill="FFFFFF"/>
        </w:rPr>
        <w:t>）</w:t>
      </w:r>
      <w:r>
        <w:rPr>
          <w:rFonts w:asciiTheme="minorEastAsia" w:eastAsiaTheme="minorEastAsia" w:hAnsiTheme="minorEastAsia" w:cs="Arial"/>
          <w:szCs w:val="21"/>
          <w:shd w:val="clear" w:color="auto" w:fill="FFFFFF"/>
        </w:rPr>
        <w:t>以积聚距离来计算。距离的计算方法为：将栅格路径视做由一系列路径段组成，在进行路径搜索的同时计算每个路径段的长度并累计起来，表示从起点到当前栅格单元的距离。这里路径段指的是在一定的精度范围内可以以直线段模拟和计算的栅格单元集合。路径分析是</w:t>
      </w:r>
      <w:r w:rsidR="001441A5">
        <w:fldChar w:fldCharType="begin"/>
      </w:r>
      <w:r w:rsidR="001441A5">
        <w:instrText xml:space="preserve"> HYPERLINK "http://baike.baidu.com/item/GIS/31541" \t "_blank" </w:instrText>
      </w:r>
      <w:r w:rsidR="001441A5">
        <w:fldChar w:fldCharType="separate"/>
      </w:r>
      <w:r>
        <w:rPr>
          <w:rFonts w:asciiTheme="minorEastAsia" w:eastAsiaTheme="minorEastAsia" w:hAnsiTheme="minorEastAsia"/>
        </w:rPr>
        <w:t>GIS</w:t>
      </w:r>
      <w:r w:rsidR="001441A5">
        <w:rPr>
          <w:rFonts w:asciiTheme="minorEastAsia" w:eastAsiaTheme="minorEastAsia" w:hAnsiTheme="minorEastAsia"/>
        </w:rPr>
        <w:fldChar w:fldCharType="end"/>
      </w:r>
      <w:r>
        <w:rPr>
          <w:rFonts w:asciiTheme="minorEastAsia" w:eastAsiaTheme="minorEastAsia" w:hAnsiTheme="minorEastAsia" w:cs="Arial"/>
          <w:szCs w:val="21"/>
          <w:shd w:val="clear" w:color="auto" w:fill="FFFFFF"/>
        </w:rPr>
        <w:t>中最基本的功能，其核心是对最佳路径和最短路径的求解</w:t>
      </w:r>
      <w:r>
        <w:rPr>
          <w:rFonts w:asciiTheme="minorEastAsia" w:eastAsiaTheme="minorEastAsia" w:hAnsiTheme="minorEastAsia" w:cs="Arial" w:hint="eastAsia"/>
          <w:szCs w:val="21"/>
          <w:shd w:val="clear" w:color="auto" w:fill="FFFFFF"/>
        </w:rPr>
        <w:t>。</w:t>
      </w:r>
    </w:p>
    <w:p w14:paraId="6774D642"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宋体" w:hint="eastAsia"/>
          <w:kern w:val="0"/>
          <w:szCs w:val="21"/>
        </w:rPr>
        <w:t>1）</w:t>
      </w:r>
      <w:r>
        <w:rPr>
          <w:rFonts w:asciiTheme="minorEastAsia" w:eastAsiaTheme="minorEastAsia" w:hAnsiTheme="minorEastAsia" w:cs="Arial"/>
          <w:kern w:val="0"/>
          <w:szCs w:val="21"/>
        </w:rPr>
        <w:t>最佳路径</w:t>
      </w:r>
    </w:p>
    <w:p w14:paraId="084C8B54"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Arial"/>
          <w:kern w:val="0"/>
          <w:szCs w:val="21"/>
        </w:rPr>
        <w:t>从网络模型的角度看，最佳路径求解就是在指定网络的两结点间，找一条阻碍强度最小的路径。最佳路径的产生基于网线和结点转角</w:t>
      </w:r>
      <w:r>
        <w:rPr>
          <w:rFonts w:asciiTheme="minorEastAsia" w:eastAsiaTheme="minorEastAsia" w:hAnsiTheme="minorEastAsia" w:cs="Arial" w:hint="eastAsia"/>
          <w:kern w:val="0"/>
          <w:szCs w:val="21"/>
        </w:rPr>
        <w:t>（</w:t>
      </w:r>
      <w:r>
        <w:rPr>
          <w:rFonts w:asciiTheme="minorEastAsia" w:eastAsiaTheme="minorEastAsia" w:hAnsiTheme="minorEastAsia" w:cs="Arial"/>
          <w:kern w:val="0"/>
          <w:szCs w:val="21"/>
        </w:rPr>
        <w:t>如果模型中结点具有转角数据的话</w:t>
      </w:r>
      <w:r>
        <w:rPr>
          <w:rFonts w:asciiTheme="minorEastAsia" w:eastAsiaTheme="minorEastAsia" w:hAnsiTheme="minorEastAsia" w:cs="Arial" w:hint="eastAsia"/>
          <w:kern w:val="0"/>
          <w:szCs w:val="21"/>
        </w:rPr>
        <w:t>）</w:t>
      </w:r>
      <w:r>
        <w:rPr>
          <w:rFonts w:asciiTheme="minorEastAsia" w:eastAsiaTheme="minorEastAsia" w:hAnsiTheme="minorEastAsia" w:cs="Arial"/>
          <w:kern w:val="0"/>
          <w:szCs w:val="21"/>
        </w:rPr>
        <w:t>的阻碍强度。</w:t>
      </w:r>
    </w:p>
    <w:p w14:paraId="7B89D7D3"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Arial"/>
          <w:kern w:val="0"/>
          <w:szCs w:val="21"/>
        </w:rPr>
        <w:t>例如，如果要找最短的路径，阻碍强度要预先设定为通过网线或在结点转弯处所花费的时间；如果要找费用最小的路径，阻碍强度就应该是费用。当网线在顺逆两个方向上的阻碍强度都是该网线的长度，而结点无转角数据或转角数据都是0时，最佳路径就成为最短路径。</w:t>
      </w:r>
    </w:p>
    <w:p w14:paraId="7229B056"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Arial"/>
          <w:kern w:val="0"/>
          <w:szCs w:val="21"/>
        </w:rPr>
        <w:t>在某些情况下，用户可能要求系统能一次求出所有结点间的最佳路径，或者要了解两结点间的第二、第三乃至第X条最佳路径。</w:t>
      </w:r>
    </w:p>
    <w:p w14:paraId="445EC8A8"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宋体" w:hint="eastAsia"/>
          <w:kern w:val="0"/>
          <w:szCs w:val="21"/>
        </w:rPr>
        <w:lastRenderedPageBreak/>
        <w:t>2）</w:t>
      </w:r>
      <w:r>
        <w:rPr>
          <w:rFonts w:asciiTheme="minorEastAsia" w:eastAsiaTheme="minorEastAsia" w:hAnsiTheme="minorEastAsia" w:cs="Arial"/>
          <w:kern w:val="0"/>
          <w:szCs w:val="21"/>
        </w:rPr>
        <w:t>最佳遍历方案</w:t>
      </w:r>
    </w:p>
    <w:p w14:paraId="0344A0CA"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Arial"/>
          <w:kern w:val="0"/>
          <w:szCs w:val="21"/>
        </w:rPr>
        <w:t>另一种路径分析功能是最佳遍历方案的求解。</w:t>
      </w:r>
    </w:p>
    <w:p w14:paraId="7AD90AFE" w14:textId="77777777" w:rsidR="00205792" w:rsidRDefault="00305E3A">
      <w:pPr>
        <w:shd w:val="clear" w:color="auto" w:fill="FFFFFF"/>
        <w:spacing w:line="360" w:lineRule="auto"/>
        <w:ind w:firstLine="482"/>
        <w:rPr>
          <w:rFonts w:asciiTheme="minorEastAsia" w:eastAsiaTheme="minorEastAsia" w:hAnsiTheme="minorEastAsia" w:cs="Arial"/>
          <w:kern w:val="0"/>
          <w:szCs w:val="21"/>
        </w:rPr>
      </w:pPr>
      <w:r>
        <w:rPr>
          <w:rFonts w:asciiTheme="minorEastAsia" w:eastAsiaTheme="minorEastAsia" w:hAnsiTheme="minorEastAsia" w:cs="Arial"/>
          <w:kern w:val="0"/>
          <w:szCs w:val="21"/>
        </w:rPr>
        <w:t>网线最佳遍历方案求解是给定一个网线集合和一个结点，求解最佳路径，使之由指定结点出发至少经过每条网线一次而回到起始结点。</w:t>
      </w:r>
    </w:p>
    <w:p w14:paraId="7387B985" w14:textId="77777777" w:rsidR="00205792" w:rsidRDefault="00305E3A">
      <w:pPr>
        <w:spacing w:line="360" w:lineRule="auto"/>
        <w:ind w:firstLineChars="200" w:firstLine="480"/>
        <w:rPr>
          <w:rFonts w:asciiTheme="minorEastAsia" w:eastAsiaTheme="minorEastAsia" w:hAnsiTheme="minorEastAsia" w:cs="Arial"/>
          <w:szCs w:val="21"/>
          <w:shd w:val="clear" w:color="auto" w:fill="FFFFFF"/>
        </w:rPr>
      </w:pPr>
      <w:r>
        <w:rPr>
          <w:rFonts w:asciiTheme="minorEastAsia" w:eastAsiaTheme="minorEastAsia" w:hAnsiTheme="minorEastAsia" w:cs="Arial"/>
          <w:kern w:val="0"/>
          <w:szCs w:val="21"/>
        </w:rPr>
        <w:t>结点最佳遍历方案求解则是给定一个起始结点、一个终止结点和若干中间结点，求解最佳路径，使之由起点出发遍历全部中间结点而达到终点。</w:t>
      </w:r>
    </w:p>
    <w:p w14:paraId="38E50ED7" w14:textId="77777777" w:rsidR="00205792" w:rsidRDefault="00305E3A">
      <w:pPr>
        <w:jc w:val="center"/>
      </w:pPr>
      <w:r>
        <w:rPr>
          <w:noProof/>
        </w:rPr>
        <w:drawing>
          <wp:inline distT="0" distB="0" distL="0" distR="0" wp14:anchorId="57E61ACC" wp14:editId="319EDC73">
            <wp:extent cx="5257800" cy="27813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257800" cy="2781300"/>
                    </a:xfrm>
                    <a:prstGeom prst="rect">
                      <a:avLst/>
                    </a:prstGeom>
                    <a:noFill/>
                    <a:ln>
                      <a:noFill/>
                    </a:ln>
                  </pic:spPr>
                </pic:pic>
              </a:graphicData>
            </a:graphic>
          </wp:inline>
        </w:drawing>
      </w:r>
    </w:p>
    <w:p w14:paraId="46771AC2" w14:textId="77777777" w:rsidR="00205792" w:rsidRDefault="00305E3A">
      <w:pPr>
        <w:ind w:firstLineChars="150" w:firstLine="36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-39</w:t>
      </w:r>
      <w:r>
        <w:rPr>
          <w:rFonts w:asciiTheme="minorEastAsia" w:eastAsiaTheme="minorEastAsia" w:hAnsiTheme="minorEastAsia" w:hint="eastAsia"/>
        </w:rPr>
        <w:t>当前所在位置到目的景区路线</w:t>
      </w:r>
    </w:p>
    <w:p w14:paraId="624A5758" w14:textId="77777777" w:rsidR="00205792" w:rsidRDefault="00305E3A" w:rsidP="000E1CFC">
      <w:pPr>
        <w:pStyle w:val="41"/>
        <w:ind w:right="240"/>
        <w:rPr>
          <w:color w:val="auto"/>
        </w:rPr>
      </w:pPr>
      <w:r>
        <w:rPr>
          <w:rFonts w:hint="eastAsia"/>
          <w:color w:val="auto"/>
        </w:rPr>
        <w:t>路网指数分析</w:t>
      </w:r>
    </w:p>
    <w:p w14:paraId="5905C720"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分析旅游区周边路网的路网指数，即路网的交通拥堵延迟指数。</w:t>
      </w:r>
    </w:p>
    <w:p w14:paraId="4DB4EFA4"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rPr>
        <w:t>交通拥堵指数又称交通运行指数，是北京市首创的综合反映道路网</w:t>
      </w:r>
      <w:proofErr w:type="gramStart"/>
      <w:r>
        <w:rPr>
          <w:rFonts w:asciiTheme="minorEastAsia" w:eastAsiaTheme="minorEastAsia" w:hAnsiTheme="minorEastAsia"/>
        </w:rPr>
        <w:t>畅通或</w:t>
      </w:r>
      <w:proofErr w:type="gramEnd"/>
      <w:r>
        <w:rPr>
          <w:rFonts w:asciiTheme="minorEastAsia" w:eastAsiaTheme="minorEastAsia" w:hAnsiTheme="minorEastAsia"/>
        </w:rPr>
        <w:t>拥堵的概念性数值，简称</w:t>
      </w:r>
      <w:r w:rsidR="001441A5">
        <w:fldChar w:fldCharType="begin"/>
      </w:r>
      <w:r w:rsidR="001441A5">
        <w:instrText xml:space="preserve"> HYPERLINK "http://baike.baidu.com/item/%E4%BA%A4%E9%80%9A%E6%8C%87%E6%95%B0/12575346" \t "_blank" </w:instrText>
      </w:r>
      <w:r w:rsidR="001441A5">
        <w:fldChar w:fldCharType="separate"/>
      </w:r>
      <w:r>
        <w:rPr>
          <w:rFonts w:asciiTheme="minorEastAsia" w:eastAsiaTheme="minorEastAsia" w:hAnsiTheme="minorEastAsia"/>
        </w:rPr>
        <w:t>交通指数</w:t>
      </w:r>
      <w:r w:rsidR="001441A5">
        <w:rPr>
          <w:rFonts w:asciiTheme="minorEastAsia" w:eastAsiaTheme="minorEastAsia" w:hAnsiTheme="minorEastAsia"/>
        </w:rPr>
        <w:fldChar w:fldCharType="end"/>
      </w:r>
      <w:r>
        <w:rPr>
          <w:rFonts w:asciiTheme="minorEastAsia" w:eastAsiaTheme="minorEastAsia" w:hAnsiTheme="minorEastAsia"/>
        </w:rPr>
        <w:t>。交通指数取值范围为0至10，每2个数一等级，分别对应“畅通”、“基本畅通”、“轻度拥堵”、“中度拥堵”、“严重拥堵”五个级别，数值越高，表明交通拥堵状况越严重。</w:t>
      </w:r>
    </w:p>
    <w:p w14:paraId="315A3853" w14:textId="77777777" w:rsidR="00205792" w:rsidRDefault="00305E3A">
      <w:pPr>
        <w:spacing w:line="360" w:lineRule="auto"/>
        <w:ind w:firstLineChars="500" w:firstLine="1200"/>
        <w:rPr>
          <w:rFonts w:asciiTheme="minorEastAsia" w:hAnsiTheme="minorEastAsia"/>
        </w:rPr>
      </w:pPr>
      <w:r>
        <w:rPr>
          <w:noProof/>
        </w:rPr>
        <w:drawing>
          <wp:inline distT="0" distB="0" distL="0" distR="0" wp14:anchorId="367C0789" wp14:editId="4F39F1DA">
            <wp:extent cx="5274310" cy="1195705"/>
            <wp:effectExtent l="0" t="0" r="2540" b="4445"/>
            <wp:docPr id="4153" name="图片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 name="图片 4153"/>
                    <pic:cNvPicPr>
                      <a:picLocks noChangeAspect="1"/>
                    </pic:cNvPicPr>
                  </pic:nvPicPr>
                  <pic:blipFill>
                    <a:blip r:embed="rId58"/>
                    <a:stretch>
                      <a:fillRect/>
                    </a:stretch>
                  </pic:blipFill>
                  <pic:spPr>
                    <a:xfrm>
                      <a:off x="0" y="0"/>
                      <a:ext cx="5274310" cy="1195877"/>
                    </a:xfrm>
                    <a:prstGeom prst="rect">
                      <a:avLst/>
                    </a:prstGeom>
                  </pic:spPr>
                </pic:pic>
              </a:graphicData>
            </a:graphic>
          </wp:inline>
        </w:drawing>
      </w:r>
    </w:p>
    <w:p w14:paraId="6D2FA882" w14:textId="77777777" w:rsidR="00205792" w:rsidRDefault="00305E3A">
      <w:pPr>
        <w:spacing w:line="480" w:lineRule="auto"/>
        <w:jc w:val="center"/>
      </w:pPr>
      <w:r>
        <w:rPr>
          <w:rFonts w:hint="eastAsia"/>
        </w:rPr>
        <w:t>图</w:t>
      </w:r>
      <w:r>
        <w:rPr>
          <w:szCs w:val="28"/>
        </w:rPr>
        <w:t>5</w:t>
      </w:r>
      <w:r>
        <w:rPr>
          <w:rFonts w:hint="eastAsia"/>
        </w:rPr>
        <w:t>-4</w:t>
      </w:r>
      <w:r>
        <w:t>0</w:t>
      </w:r>
      <w:r>
        <w:rPr>
          <w:rFonts w:hint="eastAsia"/>
        </w:rPr>
        <w:t>交通指数等级</w:t>
      </w:r>
    </w:p>
    <w:p w14:paraId="586073B1" w14:textId="77777777" w:rsidR="00205792" w:rsidRDefault="00E61445">
      <w:pPr>
        <w:spacing w:line="360" w:lineRule="auto"/>
        <w:ind w:firstLineChars="200" w:firstLine="480"/>
        <w:rPr>
          <w:rFonts w:asciiTheme="minorEastAsia" w:eastAsiaTheme="minorEastAsia" w:hAnsiTheme="minorEastAsia"/>
        </w:rPr>
      </w:pPr>
      <w:hyperlink r:id="rId59" w:tgtFrame="_blank" w:history="1">
        <w:r w:rsidR="00305E3A">
          <w:rPr>
            <w:rFonts w:asciiTheme="minorEastAsia" w:eastAsiaTheme="minorEastAsia" w:hAnsiTheme="minorEastAsia"/>
          </w:rPr>
          <w:t>交通指数</w:t>
        </w:r>
      </w:hyperlink>
      <w:r w:rsidR="00305E3A">
        <w:rPr>
          <w:rFonts w:asciiTheme="minorEastAsia" w:eastAsiaTheme="minorEastAsia" w:hAnsiTheme="minorEastAsia"/>
        </w:rPr>
        <w:t>是集交通</w:t>
      </w:r>
      <w:hyperlink r:id="rId60" w:tgtFrame="_blank" w:history="1">
        <w:r w:rsidR="00305E3A">
          <w:rPr>
            <w:rFonts w:asciiTheme="minorEastAsia" w:eastAsiaTheme="minorEastAsia" w:hAnsiTheme="minorEastAsia"/>
          </w:rPr>
          <w:t>拥堵</w:t>
        </w:r>
      </w:hyperlink>
      <w:r w:rsidR="00305E3A">
        <w:rPr>
          <w:rFonts w:asciiTheme="minorEastAsia" w:eastAsiaTheme="minorEastAsia" w:hAnsiTheme="minorEastAsia"/>
        </w:rPr>
        <w:t>空间范围、持续时间、严重程度的为一体的综合性数值,交通管理者及交通参与者可以通过交通指数,得到全路网或者区域路网的交通状态,以便及时采取有效措施,减少拥堵的发生。</w:t>
      </w:r>
    </w:p>
    <w:p w14:paraId="07433FDF"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szCs w:val="28"/>
        </w:rPr>
        <w:t>舆情</w:t>
      </w:r>
      <w:r>
        <w:rPr>
          <w:rFonts w:asciiTheme="minorEastAsia" w:eastAsiaTheme="minorEastAsia" w:hAnsiTheme="minorEastAsia" w:hint="eastAsia"/>
          <w:szCs w:val="28"/>
        </w:rPr>
        <w:t>分析</w:t>
      </w:r>
      <w:r>
        <w:rPr>
          <w:rFonts w:asciiTheme="minorEastAsia" w:eastAsiaTheme="minorEastAsia" w:hAnsiTheme="minorEastAsia"/>
          <w:szCs w:val="28"/>
        </w:rPr>
        <w:t>系统需要综合运用</w:t>
      </w:r>
      <w:hyperlink r:id="rId61" w:tgtFrame="_blank" w:history="1">
        <w:r>
          <w:rPr>
            <w:rFonts w:asciiTheme="minorEastAsia" w:eastAsiaTheme="minorEastAsia" w:hAnsiTheme="minorEastAsia"/>
            <w:szCs w:val="28"/>
          </w:rPr>
          <w:t>搜索引擎技术</w:t>
        </w:r>
      </w:hyperlink>
      <w:r>
        <w:rPr>
          <w:rFonts w:asciiTheme="minorEastAsia" w:eastAsiaTheme="minorEastAsia" w:hAnsiTheme="minorEastAsia"/>
          <w:szCs w:val="28"/>
        </w:rPr>
        <w:t>、文本处理技术、知识管理方法、自然语言处理、手机短信平台，通过对互联网海量信息自动获取、提取、分类、聚类、主题监测、专题</w:t>
      </w:r>
      <w:hyperlink r:id="rId62" w:tgtFrame="_blank" w:history="1">
        <w:r>
          <w:rPr>
            <w:rFonts w:asciiTheme="minorEastAsia" w:eastAsiaTheme="minorEastAsia" w:hAnsiTheme="minorEastAsia"/>
            <w:szCs w:val="28"/>
          </w:rPr>
          <w:t>聚焦</w:t>
        </w:r>
      </w:hyperlink>
      <w:r>
        <w:rPr>
          <w:rFonts w:asciiTheme="minorEastAsia" w:eastAsiaTheme="minorEastAsia" w:hAnsiTheme="minorEastAsia"/>
          <w:szCs w:val="28"/>
        </w:rPr>
        <w:t>，以满足用户对</w:t>
      </w:r>
      <w:hyperlink r:id="rId63" w:tgtFrame="_blank" w:history="1">
        <w:r>
          <w:rPr>
            <w:rFonts w:asciiTheme="minorEastAsia" w:eastAsiaTheme="minorEastAsia" w:hAnsiTheme="minorEastAsia"/>
            <w:szCs w:val="28"/>
          </w:rPr>
          <w:t>网络舆情</w:t>
        </w:r>
      </w:hyperlink>
      <w:r>
        <w:rPr>
          <w:rFonts w:asciiTheme="minorEastAsia" w:eastAsiaTheme="minorEastAsia" w:hAnsiTheme="minorEastAsia"/>
          <w:szCs w:val="28"/>
        </w:rPr>
        <w:t>监测和热点事件专题追踪等需求</w:t>
      </w:r>
      <w:r>
        <w:rPr>
          <w:rFonts w:asciiTheme="minorEastAsia" w:eastAsiaTheme="minorEastAsia" w:hAnsiTheme="minorEastAsia" w:hint="eastAsia"/>
          <w:szCs w:val="28"/>
        </w:rPr>
        <w:t>。</w:t>
      </w:r>
    </w:p>
    <w:p w14:paraId="39F5F713"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（1）舆情分析</w:t>
      </w:r>
      <w:r>
        <w:rPr>
          <w:rFonts w:asciiTheme="minorEastAsia" w:eastAsiaTheme="minorEastAsia" w:hAnsiTheme="minorEastAsia"/>
        </w:rPr>
        <w:t>系统</w:t>
      </w:r>
      <w:r>
        <w:rPr>
          <w:rFonts w:asciiTheme="minorEastAsia" w:eastAsiaTheme="minorEastAsia" w:hAnsiTheme="minorEastAsia" w:hint="eastAsia"/>
        </w:rPr>
        <w:t>特性如下</w:t>
      </w:r>
      <w:r>
        <w:rPr>
          <w:rFonts w:asciiTheme="minorEastAsia" w:eastAsiaTheme="minorEastAsia" w:hAnsiTheme="minorEastAsia"/>
        </w:rPr>
        <w:t>：</w:t>
      </w:r>
    </w:p>
    <w:p w14:paraId="2C145C0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1）多载体全网监测：可监测搜索引擎、新闻门户、论坛、博客、微博、微信、报刊、视频的舆情。</w:t>
      </w:r>
    </w:p>
    <w:p w14:paraId="241C823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2）全天候不间断监测：7*24全天候监测，第一时间发现网络舆情，全面掌握网络舆情动态。</w:t>
      </w:r>
    </w:p>
    <w:p w14:paraId="74BC5ED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3）事件热点发现：基于内容相似的智能聚类和相似性检索技术，结合转载、点击、评论、回复和报道量等因素，自动识别网络上的热点新闻事件，发现网民的关注焦点。</w:t>
      </w:r>
    </w:p>
    <w:p w14:paraId="798FE074"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4）负面识别：基于语义分析、机器学习和智能识别技术，系统能够自动对可疑的负面信息进行识别，标记为“疑似负面”，帮助用户进行信息筛选；对于细分的行业和领域，通过机器学习算法优化后，可大幅提高识别准确性。</w:t>
      </w:r>
    </w:p>
    <w:p w14:paraId="1FA2CDBC"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5）手机邮件、桌面舆情预警：系统能够实现敏感舆情自动预警功能，在定制预警任务时设定过滤词、接收人等参数，预警任务随时监视信息变化，一旦监测到包含过滤词的舆情后，将自动将出现某敏感词舆情发送到手机、邮件、桌面弹出窗口上，也支持手动发送模式。</w:t>
      </w:r>
    </w:p>
    <w:p w14:paraId="43BB680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6）关键词提取：计算出文章中主要的关键词、词频、重要性等数据指标，并过滤出核心关键词。</w:t>
      </w:r>
    </w:p>
    <w:p w14:paraId="0793DB39"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7）自动生成报告：以文字和图表的形式直观的生成各种舆情趋势图表，自动生成舆情简报和舆情专报。</w:t>
      </w:r>
    </w:p>
    <w:p w14:paraId="4E4DD00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8）多维度关联舆情分析：包括传播路径分析、舆情热度等。</w:t>
      </w:r>
    </w:p>
    <w:p w14:paraId="1A3290D6"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9) 舆情统计：对舆情分析结果生成各种量化的统计图表，给用户的决策提供强有力的数据支持。</w:t>
      </w:r>
    </w:p>
    <w:p w14:paraId="20EB11A0" w14:textId="77777777" w:rsidR="00205792" w:rsidRDefault="00305E3A">
      <w:pPr>
        <w:spacing w:line="360" w:lineRule="auto"/>
        <w:ind w:firstLineChars="200" w:firstLine="480"/>
      </w:pPr>
      <w:r>
        <w:rPr>
          <w:rFonts w:asciiTheme="minorEastAsia" w:eastAsiaTheme="minorEastAsia" w:hAnsiTheme="minorEastAsia" w:hint="eastAsia"/>
        </w:rPr>
        <w:t>（2）</w:t>
      </w:r>
      <w:r>
        <w:rPr>
          <w:rFonts w:asciiTheme="minorEastAsia" w:eastAsiaTheme="minorEastAsia" w:hAnsiTheme="minorEastAsia"/>
        </w:rPr>
        <w:t>舆情</w:t>
      </w:r>
      <w:r>
        <w:rPr>
          <w:rFonts w:asciiTheme="minorEastAsia" w:eastAsiaTheme="minorEastAsia" w:hAnsiTheme="minorEastAsia" w:hint="eastAsia"/>
        </w:rPr>
        <w:t>分析</w:t>
      </w:r>
      <w:r>
        <w:rPr>
          <w:rFonts w:asciiTheme="minorEastAsia" w:eastAsiaTheme="minorEastAsia" w:hAnsiTheme="minorEastAsia"/>
        </w:rPr>
        <w:t>系统</w:t>
      </w:r>
      <w:r>
        <w:rPr>
          <w:rFonts w:asciiTheme="minorEastAsia" w:eastAsiaTheme="minorEastAsia" w:hAnsiTheme="minorEastAsia" w:hint="eastAsia"/>
        </w:rPr>
        <w:t>的价值如下：</w:t>
      </w:r>
    </w:p>
    <w:p w14:paraId="750FDD3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lastRenderedPageBreak/>
        <w:t>1）</w:t>
      </w:r>
      <w:r>
        <w:rPr>
          <w:rFonts w:asciiTheme="minorEastAsia" w:eastAsiaTheme="minorEastAsia" w:hAnsiTheme="minorEastAsia"/>
        </w:rPr>
        <w:t>规避风险</w:t>
      </w:r>
    </w:p>
    <w:p w14:paraId="7CA6B316"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rPr>
        <w:t>互联网的日益普及和社会化媒体的爆发式发展，每个企业、机构、个人等都时刻面临着舆情危机或社交危机，舆情</w:t>
      </w:r>
      <w:r>
        <w:rPr>
          <w:rFonts w:asciiTheme="minorEastAsia" w:eastAsiaTheme="minorEastAsia" w:hAnsiTheme="minorEastAsia" w:hint="eastAsia"/>
        </w:rPr>
        <w:t>分析</w:t>
      </w:r>
      <w:r>
        <w:rPr>
          <w:rFonts w:asciiTheme="minorEastAsia" w:eastAsiaTheme="minorEastAsia" w:hAnsiTheme="minorEastAsia"/>
        </w:rPr>
        <w:t>系统为您及时发现、预警、跟踪负面信息，助力企业健康发展。</w:t>
      </w:r>
    </w:p>
    <w:p w14:paraId="22315C0A"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2）</w:t>
      </w:r>
      <w:r>
        <w:rPr>
          <w:rFonts w:asciiTheme="minorEastAsia" w:eastAsiaTheme="minorEastAsia" w:hAnsiTheme="minorEastAsia"/>
        </w:rPr>
        <w:t>了解</w:t>
      </w:r>
      <w:r>
        <w:rPr>
          <w:rFonts w:asciiTheme="minorEastAsia" w:eastAsiaTheme="minorEastAsia" w:hAnsiTheme="minorEastAsia" w:hint="eastAsia"/>
        </w:rPr>
        <w:t>游客</w:t>
      </w:r>
    </w:p>
    <w:p w14:paraId="5AA4A7A6"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rPr>
        <w:t>社会化媒体的爆发式发展，为每个人提供主动话语权，舆情</w:t>
      </w:r>
      <w:r>
        <w:rPr>
          <w:rFonts w:asciiTheme="minorEastAsia" w:eastAsiaTheme="minorEastAsia" w:hAnsiTheme="minorEastAsia" w:hint="eastAsia"/>
        </w:rPr>
        <w:t>分析</w:t>
      </w:r>
      <w:r>
        <w:rPr>
          <w:rFonts w:asciiTheme="minorEastAsia" w:eastAsiaTheme="minorEastAsia" w:hAnsiTheme="minorEastAsia"/>
        </w:rPr>
        <w:t>系统根据需要，对互联网信息深度挖掘，为企业分析用户的需求偏好、</w:t>
      </w:r>
      <w:r>
        <w:rPr>
          <w:rFonts w:asciiTheme="minorEastAsia" w:eastAsiaTheme="minorEastAsia" w:hAnsiTheme="minorEastAsia" w:hint="eastAsia"/>
        </w:rPr>
        <w:t>游客</w:t>
      </w:r>
      <w:r>
        <w:rPr>
          <w:rFonts w:asciiTheme="minorEastAsia" w:eastAsiaTheme="minorEastAsia" w:hAnsiTheme="minorEastAsia"/>
        </w:rPr>
        <w:t>评论，从而分析出需求趋势，帮助改进</w:t>
      </w:r>
      <w:r>
        <w:rPr>
          <w:rFonts w:asciiTheme="minorEastAsia" w:eastAsiaTheme="minorEastAsia" w:hAnsiTheme="minorEastAsia" w:hint="eastAsia"/>
        </w:rPr>
        <w:t>旅游</w:t>
      </w:r>
      <w:r>
        <w:rPr>
          <w:rFonts w:asciiTheme="minorEastAsia" w:eastAsiaTheme="minorEastAsia" w:hAnsiTheme="minorEastAsia"/>
        </w:rPr>
        <w:t>产品或开发新</w:t>
      </w:r>
      <w:r>
        <w:rPr>
          <w:rFonts w:asciiTheme="minorEastAsia" w:eastAsiaTheme="minorEastAsia" w:hAnsiTheme="minorEastAsia" w:hint="eastAsia"/>
        </w:rPr>
        <w:t>旅游线路</w:t>
      </w:r>
      <w:r>
        <w:rPr>
          <w:rFonts w:asciiTheme="minorEastAsia" w:eastAsiaTheme="minorEastAsia" w:hAnsiTheme="minorEastAsia"/>
        </w:rPr>
        <w:t>，更能迎合</w:t>
      </w:r>
      <w:r>
        <w:rPr>
          <w:rFonts w:asciiTheme="minorEastAsia" w:eastAsiaTheme="minorEastAsia" w:hAnsiTheme="minorEastAsia" w:hint="eastAsia"/>
        </w:rPr>
        <w:t>广大游客</w:t>
      </w:r>
      <w:r>
        <w:rPr>
          <w:rFonts w:asciiTheme="minorEastAsia" w:eastAsiaTheme="minorEastAsia" w:hAnsiTheme="minorEastAsia"/>
        </w:rPr>
        <w:t>需求。</w:t>
      </w:r>
    </w:p>
    <w:p w14:paraId="79C07819"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3）</w:t>
      </w:r>
      <w:r>
        <w:rPr>
          <w:rFonts w:asciiTheme="minorEastAsia" w:eastAsiaTheme="minorEastAsia" w:hAnsiTheme="minorEastAsia"/>
        </w:rPr>
        <w:t>认识自己</w:t>
      </w:r>
    </w:p>
    <w:p w14:paraId="67CC4D64"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rPr>
        <w:t>对于产品同质化的时代，您是否了解</w:t>
      </w:r>
      <w:r>
        <w:rPr>
          <w:rFonts w:asciiTheme="minorEastAsia" w:eastAsiaTheme="minorEastAsia" w:hAnsiTheme="minorEastAsia" w:hint="eastAsia"/>
        </w:rPr>
        <w:t>本区旅游</w:t>
      </w:r>
      <w:r>
        <w:rPr>
          <w:rFonts w:asciiTheme="minorEastAsia" w:eastAsiaTheme="minorEastAsia" w:hAnsiTheme="minorEastAsia"/>
        </w:rPr>
        <w:t>企业在同行中的影响力，用户口碑</w:t>
      </w:r>
      <w:r>
        <w:rPr>
          <w:rFonts w:asciiTheme="minorEastAsia" w:eastAsiaTheme="minorEastAsia" w:hAnsiTheme="minorEastAsia" w:hint="eastAsia"/>
        </w:rPr>
        <w:t>，</w:t>
      </w:r>
      <w:r>
        <w:rPr>
          <w:rFonts w:asciiTheme="minorEastAsia" w:eastAsiaTheme="minorEastAsia" w:hAnsiTheme="minorEastAsia"/>
        </w:rPr>
        <w:t>舆情</w:t>
      </w:r>
      <w:r>
        <w:rPr>
          <w:rFonts w:asciiTheme="minorEastAsia" w:eastAsiaTheme="minorEastAsia" w:hAnsiTheme="minorEastAsia" w:hint="eastAsia"/>
        </w:rPr>
        <w:t>分析</w:t>
      </w:r>
      <w:r>
        <w:rPr>
          <w:rFonts w:asciiTheme="minorEastAsia" w:eastAsiaTheme="minorEastAsia" w:hAnsiTheme="minorEastAsia"/>
        </w:rPr>
        <w:t>系统通过对互联网信息的深度挖掘，为您综合评估</w:t>
      </w:r>
      <w:r>
        <w:rPr>
          <w:rFonts w:asciiTheme="minorEastAsia" w:eastAsiaTheme="minorEastAsia" w:hAnsiTheme="minorEastAsia" w:hint="eastAsia"/>
        </w:rPr>
        <w:t>本区旅游</w:t>
      </w:r>
      <w:r>
        <w:rPr>
          <w:rFonts w:asciiTheme="minorEastAsia" w:eastAsiaTheme="minorEastAsia" w:hAnsiTheme="minorEastAsia"/>
        </w:rPr>
        <w:t>企业在同行中的口碑与品牌影响力。</w:t>
      </w:r>
    </w:p>
    <w:p w14:paraId="23C1EE57"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4）</w:t>
      </w:r>
      <w:r>
        <w:rPr>
          <w:rFonts w:asciiTheme="minorEastAsia" w:eastAsiaTheme="minorEastAsia" w:hAnsiTheme="minorEastAsia"/>
        </w:rPr>
        <w:t>洞察趋势</w:t>
      </w:r>
    </w:p>
    <w:p w14:paraId="61E1407E"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rPr>
        <w:t>在中国经济调结构、转方式的关键时期，面对后金融危机国际经济环境，</w:t>
      </w:r>
      <w:r>
        <w:rPr>
          <w:rFonts w:asciiTheme="minorEastAsia" w:eastAsiaTheme="minorEastAsia" w:hAnsiTheme="minorEastAsia" w:hint="eastAsia"/>
        </w:rPr>
        <w:t>旅游</w:t>
      </w:r>
      <w:r>
        <w:rPr>
          <w:rFonts w:asciiTheme="minorEastAsia" w:eastAsiaTheme="minorEastAsia" w:hAnsiTheme="minorEastAsia"/>
        </w:rPr>
        <w:t>企业亟需提升核心竞争力，方能从容应对各种复杂环境。舆情</w:t>
      </w:r>
      <w:r>
        <w:rPr>
          <w:rFonts w:asciiTheme="minorEastAsia" w:eastAsiaTheme="minorEastAsia" w:hAnsiTheme="minorEastAsia" w:hint="eastAsia"/>
        </w:rPr>
        <w:t>分析</w:t>
      </w:r>
      <w:r>
        <w:rPr>
          <w:rFonts w:asciiTheme="minorEastAsia" w:eastAsiaTheme="minorEastAsia" w:hAnsiTheme="minorEastAsia"/>
        </w:rPr>
        <w:t>系统助力</w:t>
      </w:r>
      <w:r>
        <w:rPr>
          <w:rFonts w:asciiTheme="minorEastAsia" w:eastAsiaTheme="minorEastAsia" w:hAnsiTheme="minorEastAsia" w:hint="eastAsia"/>
        </w:rPr>
        <w:t>本区旅游</w:t>
      </w:r>
      <w:r>
        <w:rPr>
          <w:rFonts w:asciiTheme="minorEastAsia" w:eastAsiaTheme="minorEastAsia" w:hAnsiTheme="minorEastAsia"/>
        </w:rPr>
        <w:t>企业及时掌握行业热点、技术趋势、政策倾向，从而保持创新的源动力</w:t>
      </w:r>
      <w:r>
        <w:rPr>
          <w:rFonts w:asciiTheme="minorEastAsia" w:eastAsiaTheme="minorEastAsia" w:hAnsiTheme="minorEastAsia" w:hint="eastAsia"/>
        </w:rPr>
        <w:t>。</w:t>
      </w:r>
    </w:p>
    <w:p w14:paraId="19740727"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rPr>
        <w:t>舆情分析就是根据特定问题的需要，对针对这个问题的舆情进行深层次的思维加工和分析研究，得到相关结论的过程。首先，一般常见的分析方法有连续接近法、举例说明法、比较分析法和流程图法等，应该根据舆情事件本身的特征科学选择图表，如趋势图、比例饼图、百分比柱图、流程图等，表格的设计则要简洁实用，科学高效；其次，舆情分析图表在数据来源上要注意区分传统媒体、网络论坛、博客、问答网站等；第三，在媒体类型上注意区分媒体历史形态、媒体控制类型与地域类型；第四，分析舆情言论主体的身份特征，如媒体、官员、机构、意见领袖、网民等，进行社会化考察；最后，在对各种观点做具体而微的定性分析时，为研究结果做结论时应该注意材料之间的异同，避免为了结论的独立精确而牺牲材料的丰富性，应该兼顾赞扬、支持、中立、不关心、反对、谴责等不同态度，以防止观点遗漏导致分析结论偏颇，立体化、多层次、客观地反映我国转型期多元化社会的不同利益诉求，为决策和研究提供科学全面的参考。</w:t>
      </w:r>
    </w:p>
    <w:p w14:paraId="134333C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lastRenderedPageBreak/>
        <w:t>舆情分析方法有内容分析法和实证分析法。内容分析法是一种对信息内容作客观系统的定量分析的专门方法，其目的是弄清或测验信息中本质性的事实和趋势。提示信息所含有的隐性情报内容，对事物发展做情报预测。实证分析法是通过分析大量案例和相关数据后试图得出某些结论的一种常见研究方法。</w:t>
      </w:r>
    </w:p>
    <w:p w14:paraId="1426B74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（3）舆情事件分期与类型界定：</w:t>
      </w:r>
    </w:p>
    <w:p w14:paraId="2C530CE5"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对舆情的分析要明确事件或话题本身所处的阶段，一般分为引发期、酝酿期、发生期、发展期、高潮期、处理期、平息期和反馈期等不同阶段。其次，应该在分析某一舆情热点之前对其进行科学的类型界定。热点事件一般主要分为突发自然灾害事件、生产安全事故、群体性事件、公共卫生事件、公权力形象、司法事件、经济民生事件、社会思潮、境外涉华突发事件等。</w:t>
      </w:r>
    </w:p>
    <w:p w14:paraId="092273B4"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（4）舆情分析基本框架：</w:t>
      </w:r>
    </w:p>
    <w:p w14:paraId="09BD70F3"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针对舆情的影响力、民众利益的关切度和对公共部门形象的破坏程度，舆情分析的观点参数设置与数据分析框架应注意反映如下情况：事件发展概况与脉络，民众的主要观点与情绪是什么，民众处于认知、态度表达还是处于行动阶段；引起民众从认知到社会运动、甚至社会骚乱的程度；组织化程度与有无行动计划性；慎用政治化解读，分析有无明确的利益诉求；有没有对现存社会体制构成巨大冲击；被反华势力支持或利用的可能性有多大；行动的对象目标明确与否，其具体指向是哪些部门甚至现存体制等；舆情分析研究人员要成为“非参与性的观察者”，而要防止成为“非观察性的参与者”，既要保持中立，又要敏锐。</w:t>
      </w:r>
    </w:p>
    <w:p w14:paraId="43A2C25D" w14:textId="77777777" w:rsidR="00205792" w:rsidRDefault="00305E3A">
      <w:pPr>
        <w:spacing w:line="360" w:lineRule="auto"/>
        <w:ind w:firstLineChars="200" w:firstLine="480"/>
      </w:pPr>
      <w:r>
        <w:rPr>
          <w:rFonts w:hint="eastAsia"/>
          <w:iCs/>
        </w:rPr>
        <w:t>舆情分析数据处理流程如下：</w:t>
      </w:r>
    </w:p>
    <w:p w14:paraId="56074A71" w14:textId="77777777" w:rsidR="00205792" w:rsidRDefault="00305E3A">
      <w:pPr>
        <w:pStyle w:val="afffff1"/>
        <w:spacing w:before="652" w:after="652"/>
        <w:contextualSpacing/>
      </w:pPr>
      <w:r>
        <w:object w:dxaOrig="6766" w:dyaOrig="3314" w14:anchorId="7D00254A">
          <v:shape id="_x0000_i1026" type="#_x0000_t75" style="width:338.1pt;height:165.9pt" o:ole="">
            <v:imagedata r:id="rId64" o:title=""/>
          </v:shape>
          <o:OLEObject Type="Embed" ProgID="VisioViewer.Viewer.1" ShapeID="_x0000_i1026" DrawAspect="Content" ObjectID="_1603796711" r:id="rId65"/>
        </w:object>
      </w:r>
    </w:p>
    <w:p w14:paraId="70BFB707" w14:textId="77777777" w:rsidR="00205792" w:rsidRDefault="00305E3A">
      <w:pPr>
        <w:pStyle w:val="afffff1"/>
        <w:spacing w:before="652" w:after="652"/>
        <w:rPr>
          <w:rStyle w:val="1f4"/>
          <w:rFonts w:asciiTheme="minorEastAsia" w:eastAsiaTheme="minorEastAsia" w:hAnsiTheme="minorEastAsia"/>
          <w:i w:val="0"/>
          <w:iCs w:val="0"/>
          <w:color w:val="auto"/>
        </w:rPr>
      </w:pPr>
      <w:r>
        <w:rPr>
          <w:rFonts w:asciiTheme="minorEastAsia" w:eastAsiaTheme="minorEastAsia" w:hAnsiTheme="minorEastAsia"/>
          <w:szCs w:val="28"/>
        </w:rPr>
        <w:lastRenderedPageBreak/>
        <w:t>5-42</w:t>
      </w:r>
      <w:r>
        <w:rPr>
          <w:rStyle w:val="1f4"/>
          <w:rFonts w:asciiTheme="minorEastAsia" w:eastAsiaTheme="minorEastAsia" w:hAnsiTheme="minorEastAsia" w:hint="eastAsia"/>
          <w:i w:val="0"/>
          <w:color w:val="auto"/>
          <w:szCs w:val="28"/>
        </w:rPr>
        <w:t xml:space="preserve"> 舆情分析数据处理流程</w:t>
      </w:r>
    </w:p>
    <w:p w14:paraId="05DD698E" w14:textId="77777777" w:rsidR="00205792" w:rsidRDefault="00305E3A" w:rsidP="000E1CFC">
      <w:pPr>
        <w:pStyle w:val="41"/>
        <w:ind w:right="240"/>
        <w:rPr>
          <w:color w:val="auto"/>
        </w:rPr>
      </w:pPr>
      <w:r>
        <w:rPr>
          <w:rFonts w:hint="eastAsia"/>
          <w:color w:val="auto"/>
        </w:rPr>
        <w:t>舆情可视化分析</w:t>
      </w:r>
    </w:p>
    <w:p w14:paraId="1A27102E" w14:textId="77777777" w:rsidR="00205792" w:rsidRDefault="00305E3A">
      <w:pPr>
        <w:pStyle w:val="affff1"/>
        <w:shd w:val="clear" w:color="auto" w:fill="FFFFFF"/>
        <w:snapToGrid w:val="0"/>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用舆情系统，宣传部门可以有效的规范互联网信息，引导健康有益的舆论导向。系统对于促进加强互联网信息监管，组织力量展开信息整理和深入分析，应对网络突发的公共事件，全面掌握社情民意起决定性作用。舆情系统实时抓取新闻、论坛、微博、博客、视频等互联网数据，并对舆情信息进行自动分类、聚类，权重分析，情感判断，数据统计等分析。统计网络中景区相关的正面、负面新闻，舆情来源。并进行最近热点分析、舆情走势分析及舆情预警，系统示意图如图</w:t>
      </w:r>
      <w:r>
        <w:rPr>
          <w:rFonts w:asciiTheme="minorEastAsia" w:eastAsiaTheme="minorEastAsia" w:hAnsiTheme="minorEastAsia" w:cstheme="minorBidi"/>
          <w:kern w:val="2"/>
          <w:szCs w:val="28"/>
        </w:rPr>
        <w:t>5-42</w:t>
      </w:r>
      <w:r>
        <w:rPr>
          <w:rFonts w:asciiTheme="minorEastAsia" w:eastAsiaTheme="minorEastAsia" w:hAnsiTheme="minorEastAsia" w:cstheme="minorBidi" w:hint="eastAsia"/>
          <w:kern w:val="2"/>
          <w:szCs w:val="28"/>
        </w:rPr>
        <w:t>所示。舆情分析系统功能点如图</w:t>
      </w:r>
      <w:r>
        <w:rPr>
          <w:rFonts w:asciiTheme="minorEastAsia" w:eastAsiaTheme="minorEastAsia" w:hAnsiTheme="minorEastAsia" w:cstheme="minorBidi"/>
          <w:kern w:val="2"/>
          <w:szCs w:val="28"/>
        </w:rPr>
        <w:t>5-42</w:t>
      </w:r>
      <w:r>
        <w:rPr>
          <w:rFonts w:asciiTheme="minorEastAsia" w:eastAsiaTheme="minorEastAsia" w:hAnsiTheme="minorEastAsia" w:cstheme="minorBidi" w:hint="eastAsia"/>
          <w:kern w:val="2"/>
          <w:szCs w:val="28"/>
        </w:rPr>
        <w:t>所示，包括</w:t>
      </w:r>
      <w:r>
        <w:rPr>
          <w:rFonts w:asciiTheme="minorEastAsia" w:eastAsiaTheme="minorEastAsia" w:hAnsiTheme="minorEastAsia" w:hint="eastAsia"/>
        </w:rPr>
        <w:t>最新舆情、舆情数据来源排行、昌平旅游舆情排行、昌平旅游关键词、舆情媒体来源、一周舆情趋势等内容</w:t>
      </w:r>
      <w:r>
        <w:rPr>
          <w:rFonts w:asciiTheme="minorEastAsia" w:eastAsiaTheme="minorEastAsia" w:hAnsiTheme="minorEastAsia" w:cstheme="minorBidi" w:hint="eastAsia"/>
          <w:kern w:val="2"/>
          <w:szCs w:val="28"/>
        </w:rPr>
        <w:t>。</w:t>
      </w:r>
    </w:p>
    <w:p w14:paraId="67A472E6" w14:textId="77777777" w:rsidR="00205792" w:rsidRDefault="00305E3A">
      <w:pPr>
        <w:jc w:val="center"/>
      </w:pPr>
      <w:r>
        <w:rPr>
          <w:noProof/>
        </w:rPr>
        <w:drawing>
          <wp:inline distT="0" distB="0" distL="0" distR="0" wp14:anchorId="09A373B5" wp14:editId="5E9AA8EA">
            <wp:extent cx="5267325" cy="296227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2AD8D89E" w14:textId="77777777" w:rsidR="00205792" w:rsidRDefault="00305E3A">
      <w:pPr>
        <w:jc w:val="center"/>
        <w:rPr>
          <w:rFonts w:asciiTheme="minorEastAsia" w:hAnsiTheme="minorEastAsia" w:cstheme="minorBidi"/>
          <w:szCs w:val="28"/>
        </w:rPr>
      </w:pPr>
      <w:r>
        <w:rPr>
          <w:rFonts w:asciiTheme="minorEastAsia" w:hAnsiTheme="minorEastAsia" w:cstheme="minorBidi" w:hint="eastAsia"/>
          <w:szCs w:val="28"/>
        </w:rPr>
        <w:t>图</w:t>
      </w:r>
      <w:r>
        <w:rPr>
          <w:rFonts w:asciiTheme="minorEastAsia" w:hAnsiTheme="minorEastAsia" w:cstheme="minorBidi"/>
          <w:szCs w:val="28"/>
        </w:rPr>
        <w:t xml:space="preserve">5-43 </w:t>
      </w:r>
      <w:r>
        <w:rPr>
          <w:rFonts w:asciiTheme="minorEastAsia" w:hAnsiTheme="minorEastAsia" w:cstheme="minorBidi" w:hint="eastAsia"/>
          <w:szCs w:val="28"/>
        </w:rPr>
        <w:t>可视化舆情监控</w:t>
      </w:r>
    </w:p>
    <w:p w14:paraId="5BFAF0ED" w14:textId="77777777" w:rsidR="00205792" w:rsidRDefault="00305E3A" w:rsidP="005E1974">
      <w:pPr>
        <w:pStyle w:val="50"/>
        <w:ind w:left="1232" w:right="240"/>
        <w:rPr>
          <w:sz w:val="24"/>
          <w:szCs w:val="24"/>
        </w:rPr>
      </w:pPr>
      <w:r>
        <w:rPr>
          <w:rFonts w:hint="eastAsia"/>
          <w:sz w:val="24"/>
          <w:szCs w:val="24"/>
        </w:rPr>
        <w:t>正负面舆情监测</w:t>
      </w:r>
    </w:p>
    <w:p w14:paraId="44F99189"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szCs w:val="28"/>
        </w:rPr>
        <w:t>对于有些网络舆论，会对政府的形象产生影响，进行舆情监测，可以及时的了解事件的动态，对这些错误、失实的舆论进行正确的引导。</w:t>
      </w:r>
      <w:r>
        <w:rPr>
          <w:rFonts w:asciiTheme="minorEastAsia" w:eastAsiaTheme="minorEastAsia" w:hAnsiTheme="minorEastAsia" w:hint="eastAsia"/>
          <w:szCs w:val="28"/>
        </w:rPr>
        <w:t>对于政府来说，通过网络舆情分析，可以监测互联网上旅游相关信息，分析舆情态势，研究舆情环境，为政府管理部门提供网络危机预警，提高政府面对突发状况的反应速度，降低负面舆情对旅游行业的影响。</w:t>
      </w:r>
      <w:r>
        <w:rPr>
          <w:rFonts w:asciiTheme="minorEastAsia" w:eastAsiaTheme="minorEastAsia" w:hAnsiTheme="minorEastAsia"/>
          <w:szCs w:val="28"/>
        </w:rPr>
        <w:t>政府实施舆情监测还可以掌握社会民意，通过了解社会各个阶层民众的</w:t>
      </w:r>
      <w:r>
        <w:rPr>
          <w:rFonts w:asciiTheme="minorEastAsia" w:eastAsiaTheme="minorEastAsia" w:hAnsiTheme="minorEastAsia"/>
          <w:szCs w:val="28"/>
        </w:rPr>
        <w:lastRenderedPageBreak/>
        <w:t>情绪、态度、看法以及意见和行为倾向，然后对事件做出正确的决定。对</w:t>
      </w:r>
      <w:r>
        <w:rPr>
          <w:rFonts w:asciiTheme="minorEastAsia" w:eastAsiaTheme="minorEastAsia" w:hAnsiTheme="minorEastAsia" w:hint="eastAsia"/>
          <w:szCs w:val="28"/>
        </w:rPr>
        <w:t>旅游</w:t>
      </w:r>
      <w:r>
        <w:rPr>
          <w:rFonts w:asciiTheme="minorEastAsia" w:eastAsiaTheme="minorEastAsia" w:hAnsiTheme="minorEastAsia"/>
          <w:szCs w:val="28"/>
        </w:rPr>
        <w:t>企业来说，有效地监测，第一时间了解，及时地处理企业在网络上的相关负面信息，</w:t>
      </w:r>
      <w:r>
        <w:rPr>
          <w:rFonts w:asciiTheme="minorEastAsia" w:eastAsiaTheme="minorEastAsia" w:hAnsiTheme="minorEastAsia" w:hint="eastAsia"/>
          <w:szCs w:val="28"/>
        </w:rPr>
        <w:t>可</w:t>
      </w:r>
      <w:r>
        <w:rPr>
          <w:rFonts w:asciiTheme="minorEastAsia" w:eastAsiaTheme="minorEastAsia" w:hAnsiTheme="minorEastAsia"/>
          <w:szCs w:val="28"/>
        </w:rPr>
        <w:t>及时发现和处理企业的负面信息，保持企业的健康良好形象。</w:t>
      </w:r>
    </w:p>
    <w:p w14:paraId="3550FBA7" w14:textId="77777777" w:rsidR="00205792" w:rsidRDefault="00305E3A">
      <w:pPr>
        <w:spacing w:line="360" w:lineRule="auto"/>
        <w:ind w:firstLineChars="200" w:firstLine="480"/>
        <w:rPr>
          <w:rStyle w:val="1f4"/>
          <w:rFonts w:asciiTheme="minorEastAsia" w:eastAsiaTheme="minorEastAsia" w:hAnsiTheme="minorEastAsia" w:cs="宋体"/>
          <w:i w:val="0"/>
          <w:color w:val="auto"/>
          <w:szCs w:val="28"/>
        </w:rPr>
      </w:pPr>
      <w:r>
        <w:rPr>
          <w:rFonts w:asciiTheme="minorEastAsia" w:eastAsiaTheme="minorEastAsia" w:hAnsiTheme="minorEastAsia" w:hint="eastAsia"/>
          <w:szCs w:val="28"/>
        </w:rPr>
        <w:t>舆情不都是负面信息，更不都是负面信息造成的危害。舆情也有正面信息和中性报道。商家或政府掌握了这些舆情报道之后，从这些报道内容里了解大众的心声。围绕这些声音展开工作，满足这些声音的同时这就是自身的一个发展。顺应时代发展潮流，迎合大众需求意向，结合自身优势，拿听大众的语言作为今后的发展目标，这是舆情对发展的贡献。重视舆情也就是重视民意综合反映的一个态度，把这个态度付诸到具体的工作当中就是更好的服务社会。所以，可以说提高应对舆论能力是考验高层是否成熟的标尺。</w:t>
      </w:r>
    </w:p>
    <w:p w14:paraId="7ED3090F" w14:textId="77777777" w:rsidR="00205792" w:rsidRDefault="00305E3A">
      <w:pPr>
        <w:spacing w:line="360" w:lineRule="auto"/>
        <w:ind w:firstLineChars="200" w:firstLine="480"/>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正负面舆情监测功能可检测昌平区旅游相关舆情，并将舆情信息按照正面、负面、中性分类，同时可查看正、负面舆情量排行top5的企业，方便用户分类查看。</w:t>
      </w:r>
    </w:p>
    <w:p w14:paraId="010F8B06" w14:textId="77777777" w:rsidR="00205792" w:rsidRDefault="00305E3A">
      <w:pPr>
        <w:spacing w:line="360" w:lineRule="auto"/>
        <w:jc w:val="center"/>
        <w:rPr>
          <w:rStyle w:val="1f4"/>
          <w:rFonts w:ascii="宋体" w:hAnsi="宋体"/>
          <w:i w:val="0"/>
          <w:color w:val="auto"/>
          <w:szCs w:val="28"/>
        </w:rPr>
      </w:pPr>
      <w:r>
        <w:rPr>
          <w:noProof/>
        </w:rPr>
        <w:drawing>
          <wp:inline distT="0" distB="0" distL="0" distR="0" wp14:anchorId="6E4F01C1" wp14:editId="680346C4">
            <wp:extent cx="3502660" cy="2428875"/>
            <wp:effectExtent l="0" t="0" r="254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67"/>
                    <a:stretch>
                      <a:fillRect/>
                    </a:stretch>
                  </pic:blipFill>
                  <pic:spPr>
                    <a:xfrm>
                      <a:off x="0" y="0"/>
                      <a:ext cx="3504365" cy="2429880"/>
                    </a:xfrm>
                    <a:prstGeom prst="rect">
                      <a:avLst/>
                    </a:prstGeom>
                  </pic:spPr>
                </pic:pic>
              </a:graphicData>
            </a:graphic>
          </wp:inline>
        </w:drawing>
      </w:r>
    </w:p>
    <w:p w14:paraId="4C552159" w14:textId="77777777" w:rsidR="00205792" w:rsidRDefault="00305E3A">
      <w:pPr>
        <w:spacing w:line="360" w:lineRule="auto"/>
        <w:jc w:val="center"/>
        <w:rPr>
          <w:rStyle w:val="1f4"/>
          <w:rFonts w:asciiTheme="minorEastAsia" w:eastAsiaTheme="minorEastAsia" w:hAnsiTheme="minorEastAsia" w:cs="宋体"/>
          <w:i w:val="0"/>
          <w:color w:val="auto"/>
          <w:szCs w:val="28"/>
        </w:rPr>
      </w:pPr>
      <w:r>
        <w:rPr>
          <w:rStyle w:val="1f4"/>
          <w:rFonts w:asciiTheme="minorEastAsia" w:eastAsiaTheme="minorEastAsia" w:hAnsiTheme="minorEastAsia" w:hint="eastAsia"/>
          <w:i w:val="0"/>
          <w:color w:val="auto"/>
          <w:szCs w:val="28"/>
        </w:rPr>
        <w:t>图</w:t>
      </w:r>
      <w:r>
        <w:rPr>
          <w:rFonts w:asciiTheme="minorEastAsia" w:eastAsiaTheme="minorEastAsia" w:hAnsiTheme="minorEastAsia"/>
          <w:szCs w:val="28"/>
        </w:rPr>
        <w:t>5-44</w:t>
      </w:r>
      <w:r>
        <w:rPr>
          <w:rStyle w:val="1f4"/>
          <w:rFonts w:asciiTheme="minorEastAsia" w:eastAsiaTheme="minorEastAsia" w:hAnsiTheme="minorEastAsia" w:hint="eastAsia"/>
          <w:i w:val="0"/>
          <w:color w:val="auto"/>
          <w:szCs w:val="28"/>
        </w:rPr>
        <w:t xml:space="preserve"> 舆情占比分析</w:t>
      </w:r>
    </w:p>
    <w:p w14:paraId="78ED27B3" w14:textId="77777777" w:rsidR="00205792" w:rsidRDefault="00305E3A">
      <w:pPr>
        <w:jc w:val="center"/>
      </w:pPr>
      <w:r>
        <w:rPr>
          <w:noProof/>
        </w:rPr>
        <w:lastRenderedPageBreak/>
        <w:drawing>
          <wp:inline distT="0" distB="0" distL="0" distR="0" wp14:anchorId="60BEBE91" wp14:editId="10A1BA10">
            <wp:extent cx="3085465" cy="3361690"/>
            <wp:effectExtent l="0" t="0" r="63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68"/>
                    <a:stretch>
                      <a:fillRect/>
                    </a:stretch>
                  </pic:blipFill>
                  <pic:spPr>
                    <a:xfrm>
                      <a:off x="0" y="0"/>
                      <a:ext cx="3085714" cy="3361905"/>
                    </a:xfrm>
                    <a:prstGeom prst="rect">
                      <a:avLst/>
                    </a:prstGeom>
                  </pic:spPr>
                </pic:pic>
              </a:graphicData>
            </a:graphic>
          </wp:inline>
        </w:drawing>
      </w:r>
    </w:p>
    <w:p w14:paraId="3D18F790" w14:textId="77777777" w:rsidR="00205792" w:rsidRDefault="00305E3A">
      <w:pPr>
        <w:spacing w:line="480" w:lineRule="auto"/>
        <w:jc w:val="center"/>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图</w:t>
      </w:r>
      <w:r>
        <w:rPr>
          <w:rFonts w:asciiTheme="minorEastAsia" w:eastAsiaTheme="minorEastAsia" w:hAnsiTheme="minorEastAsia"/>
          <w:szCs w:val="28"/>
        </w:rPr>
        <w:t>5-45</w:t>
      </w:r>
      <w:r>
        <w:rPr>
          <w:rStyle w:val="1f4"/>
          <w:rFonts w:asciiTheme="minorEastAsia" w:eastAsiaTheme="minorEastAsia" w:hAnsiTheme="minorEastAsia" w:cs="宋体" w:hint="eastAsia"/>
          <w:i w:val="0"/>
          <w:color w:val="auto"/>
          <w:szCs w:val="28"/>
        </w:rPr>
        <w:t>正、负面舆情查看</w:t>
      </w:r>
    </w:p>
    <w:p w14:paraId="01DE1AC5" w14:textId="77777777" w:rsidR="00205792" w:rsidRDefault="00305E3A" w:rsidP="005E1974">
      <w:pPr>
        <w:pStyle w:val="50"/>
        <w:ind w:left="1232" w:right="240"/>
      </w:pPr>
      <w:r>
        <w:rPr>
          <w:rFonts w:hint="eastAsia"/>
        </w:rPr>
        <w:t>舆情来源分析</w:t>
      </w:r>
    </w:p>
    <w:p w14:paraId="40B5A7AC"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互联网时代人人都是自媒体，人人都有麦克风，任何个人或组织都有机会在网络这个平台上播放自己的声音。近几年来，由于自媒体的广泛兴起，这种来自非官方的大众声音，越来越对网络起到了非常大的影响作用。如果说网络是大众声音的载体或平台，那么论坛、微博、微信、博客等就是进入这个平台的窗口。近几年由于网络发展形成大量的网民涌入这些窗口，并利用这些窗口传播自己想要表达的信息。也是正因为如此，在这个平台上人人都有平等的话语权，这样公平反映大众语言的方式，这种不再是用一种声音说话的语言也成就了网络的进步，从而在更好的服务社会里产生质的飞跃。网络对于这种公平的话语权的开放行为，在成就正面信息传播的同时也产生了负面信息针对目标的困扰。5.91亿的中国网民都在通过论坛、贴吧、微博、SNS、博客等网络平台发表言论，参与交流，汇集成网络民意，形成网络舆论。舆论对人们生活的影响越来越大，</w:t>
      </w:r>
      <w:r>
        <w:rPr>
          <w:rFonts w:asciiTheme="minorEastAsia" w:eastAsiaTheme="minorEastAsia" w:hAnsiTheme="minorEastAsia"/>
          <w:szCs w:val="28"/>
        </w:rPr>
        <w:t>舆情监测工作已经成为政府</w:t>
      </w:r>
      <w:r>
        <w:rPr>
          <w:rFonts w:asciiTheme="minorEastAsia" w:eastAsiaTheme="minorEastAsia" w:hAnsiTheme="minorEastAsia" w:hint="eastAsia"/>
          <w:szCs w:val="28"/>
        </w:rPr>
        <w:t>、企业</w:t>
      </w:r>
      <w:r>
        <w:rPr>
          <w:rFonts w:asciiTheme="minorEastAsia" w:eastAsiaTheme="minorEastAsia" w:hAnsiTheme="minorEastAsia"/>
          <w:szCs w:val="28"/>
        </w:rPr>
        <w:t>工作内容的一部分。</w:t>
      </w:r>
      <w:r>
        <w:rPr>
          <w:rFonts w:asciiTheme="minorEastAsia" w:eastAsiaTheme="minorEastAsia" w:hAnsiTheme="minorEastAsia" w:hint="eastAsia"/>
          <w:szCs w:val="28"/>
        </w:rPr>
        <w:t>网络舆论情况对行业机构的影响值得每一个单位的注意和重视。每一个单位都避免不了热点性社会事件的发生。大众会对所关注的社会问题的发展和变化作出意见评论，并表现</w:t>
      </w:r>
      <w:r>
        <w:rPr>
          <w:rFonts w:asciiTheme="minorEastAsia" w:eastAsiaTheme="minorEastAsia" w:hAnsiTheme="minorEastAsia" w:hint="eastAsia"/>
          <w:szCs w:val="28"/>
        </w:rPr>
        <w:lastRenderedPageBreak/>
        <w:t>出自己的观点和态度。如果这种网络上的观点和态度是负面信息，同时矛头有所针对某一企业或机构。如果此时热点敏感波及面广，就会以任何人都意想不到的速度迅速传播并产生重复传播及评论，最终形成目标网络风暴。遭遇这种风暴的目标会像被台风袭击了一样惨。针对负面信息造成突发事件的破坏性，足以引起还没有对网络舆情有足够了解和重视的企、事业单位重视。</w:t>
      </w:r>
    </w:p>
    <w:p w14:paraId="13EE3C7E" w14:textId="77777777" w:rsidR="00205792" w:rsidRDefault="00305E3A">
      <w:pPr>
        <w:spacing w:line="360" w:lineRule="auto"/>
        <w:ind w:firstLineChars="200" w:firstLine="480"/>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因此对舆论来源进行分析，帮助政府管理者了解舆论的主要来源，十分重要。舆情来源包括新闻、论坛、博客、微博、微信、视频、APP应用、长微博、评论等。</w:t>
      </w:r>
    </w:p>
    <w:p w14:paraId="3593716F" w14:textId="77777777" w:rsidR="00205792" w:rsidRDefault="00305E3A">
      <w:pPr>
        <w:jc w:val="center"/>
      </w:pPr>
      <w:r>
        <w:rPr>
          <w:noProof/>
        </w:rPr>
        <w:drawing>
          <wp:inline distT="0" distB="0" distL="0" distR="0" wp14:anchorId="276BB52E" wp14:editId="6A12767B">
            <wp:extent cx="4191000" cy="3347720"/>
            <wp:effectExtent l="0" t="0" r="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69"/>
                    <a:stretch>
                      <a:fillRect/>
                    </a:stretch>
                  </pic:blipFill>
                  <pic:spPr>
                    <a:xfrm>
                      <a:off x="0" y="0"/>
                      <a:ext cx="4192009" cy="3348754"/>
                    </a:xfrm>
                    <a:prstGeom prst="rect">
                      <a:avLst/>
                    </a:prstGeom>
                  </pic:spPr>
                </pic:pic>
              </a:graphicData>
            </a:graphic>
          </wp:inline>
        </w:drawing>
      </w:r>
    </w:p>
    <w:p w14:paraId="747389FC" w14:textId="77777777" w:rsidR="00205792" w:rsidRDefault="00305E3A">
      <w:pPr>
        <w:spacing w:line="480" w:lineRule="auto"/>
        <w:jc w:val="center"/>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图</w:t>
      </w:r>
      <w:r>
        <w:rPr>
          <w:rFonts w:asciiTheme="minorEastAsia" w:eastAsiaTheme="minorEastAsia" w:hAnsiTheme="minorEastAsia"/>
          <w:szCs w:val="28"/>
        </w:rPr>
        <w:t>5-46</w:t>
      </w:r>
      <w:r>
        <w:rPr>
          <w:rStyle w:val="1f4"/>
          <w:rFonts w:asciiTheme="minorEastAsia" w:eastAsiaTheme="minorEastAsia" w:hAnsiTheme="minorEastAsia" w:cs="宋体" w:hint="eastAsia"/>
          <w:i w:val="0"/>
          <w:color w:val="auto"/>
          <w:szCs w:val="28"/>
        </w:rPr>
        <w:t>舆情来源分析</w:t>
      </w:r>
    </w:p>
    <w:p w14:paraId="0F818083" w14:textId="77777777" w:rsidR="00205792" w:rsidRDefault="00305E3A" w:rsidP="005E1974">
      <w:pPr>
        <w:pStyle w:val="50"/>
        <w:ind w:left="1232" w:right="240"/>
        <w:rPr>
          <w:sz w:val="24"/>
          <w:szCs w:val="24"/>
        </w:rPr>
      </w:pPr>
      <w:r>
        <w:rPr>
          <w:rFonts w:hint="eastAsia"/>
          <w:sz w:val="24"/>
          <w:szCs w:val="24"/>
        </w:rPr>
        <w:t>舆情热点分析</w:t>
      </w:r>
    </w:p>
    <w:p w14:paraId="762BCDB8" w14:textId="77777777" w:rsidR="00205792" w:rsidRDefault="00305E3A">
      <w:pPr>
        <w:spacing w:line="360" w:lineRule="auto"/>
        <w:ind w:firstLineChars="200" w:firstLine="480"/>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对昌平区重要的热点新闻信息进行分析和追踪，对于突发事件引起的网络舆情，可以及时掌握舆情爆发点和事态。系统会根据新闻文章数及文章在各大网站和社区的传播链进行自动跟踪统计，提供本周热点新闻。对每条热点新闻还可以查看新闻相关传播链，了解在某一时间段该热点新闻在哪些站点的传播数量。下图为舆情热点分析功能界面。</w:t>
      </w:r>
    </w:p>
    <w:p w14:paraId="09800B86" w14:textId="77777777" w:rsidR="00205792" w:rsidRDefault="00305E3A">
      <w:pPr>
        <w:jc w:val="center"/>
      </w:pPr>
      <w:r>
        <w:rPr>
          <w:noProof/>
        </w:rPr>
        <w:lastRenderedPageBreak/>
        <w:drawing>
          <wp:inline distT="0" distB="0" distL="0" distR="0" wp14:anchorId="6158458B" wp14:editId="1270BED0">
            <wp:extent cx="5278120" cy="273240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70"/>
                    <a:stretch>
                      <a:fillRect/>
                    </a:stretch>
                  </pic:blipFill>
                  <pic:spPr>
                    <a:xfrm>
                      <a:off x="0" y="0"/>
                      <a:ext cx="5278120" cy="2732405"/>
                    </a:xfrm>
                    <a:prstGeom prst="rect">
                      <a:avLst/>
                    </a:prstGeom>
                  </pic:spPr>
                </pic:pic>
              </a:graphicData>
            </a:graphic>
          </wp:inline>
        </w:drawing>
      </w:r>
    </w:p>
    <w:p w14:paraId="1046DAF1" w14:textId="77777777" w:rsidR="00205792" w:rsidRDefault="00305E3A">
      <w:pPr>
        <w:spacing w:line="480" w:lineRule="auto"/>
        <w:jc w:val="center"/>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图</w:t>
      </w:r>
      <w:r>
        <w:rPr>
          <w:rFonts w:asciiTheme="minorEastAsia" w:eastAsiaTheme="minorEastAsia" w:hAnsiTheme="minorEastAsia"/>
          <w:szCs w:val="28"/>
        </w:rPr>
        <w:t>5-47</w:t>
      </w:r>
      <w:r>
        <w:rPr>
          <w:rStyle w:val="1f4"/>
          <w:rFonts w:asciiTheme="minorEastAsia" w:eastAsiaTheme="minorEastAsia" w:hAnsiTheme="minorEastAsia" w:cs="宋体" w:hint="eastAsia"/>
          <w:i w:val="0"/>
          <w:color w:val="auto"/>
          <w:szCs w:val="28"/>
        </w:rPr>
        <w:t>舆情热点</w:t>
      </w:r>
    </w:p>
    <w:p w14:paraId="0949F911" w14:textId="77777777" w:rsidR="00205792" w:rsidRDefault="00305E3A" w:rsidP="005E1974">
      <w:pPr>
        <w:pStyle w:val="50"/>
        <w:ind w:left="1232" w:right="240"/>
        <w:rPr>
          <w:sz w:val="24"/>
          <w:szCs w:val="24"/>
        </w:rPr>
      </w:pPr>
      <w:r>
        <w:rPr>
          <w:rFonts w:hint="eastAsia"/>
          <w:sz w:val="24"/>
          <w:szCs w:val="24"/>
        </w:rPr>
        <w:t>舆情走势分析</w:t>
      </w:r>
    </w:p>
    <w:p w14:paraId="75E4A66A"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以周为粒度，分析昌平区正面、中性、负面舆情走势。</w:t>
      </w:r>
    </w:p>
    <w:p w14:paraId="5FD114E9" w14:textId="77777777" w:rsidR="00205792" w:rsidRDefault="00305E3A">
      <w:pPr>
        <w:jc w:val="center"/>
      </w:pPr>
      <w:r>
        <w:rPr>
          <w:noProof/>
        </w:rPr>
        <w:drawing>
          <wp:inline distT="0" distB="0" distL="0" distR="0" wp14:anchorId="0A54F8D3" wp14:editId="78DA6029">
            <wp:extent cx="4314825" cy="3695700"/>
            <wp:effectExtent l="0" t="0" r="0" b="0"/>
            <wp:docPr id="138" name="图片 138" descr="C:\Users\EHL\Downloads\七日舆情走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C:\Users\EHL\Downloads\七日舆情走势.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320639" cy="3700843"/>
                    </a:xfrm>
                    <a:prstGeom prst="rect">
                      <a:avLst/>
                    </a:prstGeom>
                    <a:noFill/>
                    <a:ln>
                      <a:noFill/>
                    </a:ln>
                  </pic:spPr>
                </pic:pic>
              </a:graphicData>
            </a:graphic>
          </wp:inline>
        </w:drawing>
      </w:r>
    </w:p>
    <w:p w14:paraId="731C17C4" w14:textId="77777777" w:rsidR="00205792" w:rsidRDefault="00305E3A">
      <w:pPr>
        <w:spacing w:line="480" w:lineRule="auto"/>
        <w:jc w:val="center"/>
        <w:rPr>
          <w:rStyle w:val="1f4"/>
          <w:rFonts w:asciiTheme="minorEastAsia" w:eastAsiaTheme="minorEastAsia" w:hAnsiTheme="minorEastAsia" w:cs="宋体"/>
          <w:i w:val="0"/>
          <w:color w:val="auto"/>
          <w:szCs w:val="28"/>
        </w:rPr>
      </w:pPr>
      <w:r>
        <w:rPr>
          <w:rStyle w:val="1f4"/>
          <w:rFonts w:asciiTheme="minorEastAsia" w:eastAsiaTheme="minorEastAsia" w:hAnsiTheme="minorEastAsia" w:cs="宋体" w:hint="eastAsia"/>
          <w:i w:val="0"/>
          <w:color w:val="auto"/>
          <w:szCs w:val="28"/>
        </w:rPr>
        <w:t>图</w:t>
      </w:r>
      <w:r>
        <w:rPr>
          <w:rFonts w:asciiTheme="minorEastAsia" w:eastAsiaTheme="minorEastAsia" w:hAnsiTheme="minorEastAsia"/>
          <w:szCs w:val="28"/>
        </w:rPr>
        <w:t>5-48</w:t>
      </w:r>
      <w:r>
        <w:rPr>
          <w:rStyle w:val="1f4"/>
          <w:rFonts w:asciiTheme="minorEastAsia" w:eastAsiaTheme="minorEastAsia" w:hAnsiTheme="minorEastAsia" w:cs="宋体" w:hint="eastAsia"/>
          <w:i w:val="0"/>
          <w:color w:val="auto"/>
          <w:szCs w:val="28"/>
        </w:rPr>
        <w:t>舆情走势分析</w:t>
      </w:r>
    </w:p>
    <w:p w14:paraId="17C8B457" w14:textId="77777777" w:rsidR="00205792" w:rsidRDefault="00305E3A" w:rsidP="005E1974">
      <w:pPr>
        <w:pStyle w:val="50"/>
        <w:ind w:left="1232" w:right="240"/>
        <w:rPr>
          <w:sz w:val="24"/>
          <w:szCs w:val="24"/>
        </w:rPr>
      </w:pPr>
      <w:r>
        <w:rPr>
          <w:rFonts w:hint="eastAsia"/>
          <w:sz w:val="24"/>
          <w:szCs w:val="24"/>
        </w:rPr>
        <w:lastRenderedPageBreak/>
        <w:t>舆情预警</w:t>
      </w:r>
    </w:p>
    <w:p w14:paraId="09BB2415"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网络的开放性和虚拟性，决定了网络舆情具有以下特点：1、直接性，通过BBS，新闻点评和博客网站，网民可以立即发表意见，下情直接上达，民意表达更加畅通；2、突发性，网络舆论的形成往往非常迅速,一个热点事件的存在加上一种情绪化的意见,就可以成为点燃一片舆论的导火索；3、偏差性,由于发言者身份隐蔽，并且缺少规则限制和有效监督，网络自然成为一些网民发泄情绪的空间。在现实生活中遇到挫折,对社会问题片面认识等等，都会利用网络得以宣泄。因此在网络上更容易出现庸俗、灰色的言论。因此及时准确的了解舆情并作出积极正确的反映，极为重要。</w:t>
      </w:r>
    </w:p>
    <w:p w14:paraId="6B63EF20"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利用舆情系统的自动预警功能，客户能够在预警信息出现的第一时间通过业务应用平台或监管APP接到预警通知，实现真正意义的舆情监测。根据客户的需求，调整相应的监测配置，实现7*24小时全天候监测。</w:t>
      </w:r>
    </w:p>
    <w:p w14:paraId="73D992FC" w14:textId="77777777" w:rsidR="00205792" w:rsidRDefault="00305E3A">
      <w:pPr>
        <w:jc w:val="center"/>
      </w:pPr>
      <w:r>
        <w:rPr>
          <w:noProof/>
        </w:rPr>
        <w:drawing>
          <wp:inline distT="0" distB="0" distL="0" distR="0" wp14:anchorId="6CA7F6DC" wp14:editId="02B63A68">
            <wp:extent cx="2842895" cy="3962400"/>
            <wp:effectExtent l="0" t="0" r="0" b="0"/>
            <wp:docPr id="139" name="图片 139" descr="C:\Users\EHL\Desktop\new_page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Users\EHL\Desktop\new_page_13.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44168" cy="3964060"/>
                    </a:xfrm>
                    <a:prstGeom prst="rect">
                      <a:avLst/>
                    </a:prstGeom>
                    <a:noFill/>
                    <a:ln>
                      <a:noFill/>
                    </a:ln>
                  </pic:spPr>
                </pic:pic>
              </a:graphicData>
            </a:graphic>
          </wp:inline>
        </w:drawing>
      </w:r>
    </w:p>
    <w:p w14:paraId="7CE8D131" w14:textId="77777777" w:rsidR="00205792" w:rsidRDefault="00305E3A">
      <w:pPr>
        <w:spacing w:line="480" w:lineRule="auto"/>
        <w:jc w:val="center"/>
        <w:rPr>
          <w:rFonts w:asciiTheme="minorEastAsia" w:eastAsiaTheme="minorEastAsia" w:hAnsiTheme="minorEastAsia" w:cs="宋体"/>
          <w:i/>
          <w:iCs/>
          <w:szCs w:val="28"/>
        </w:rPr>
      </w:pPr>
      <w:r>
        <w:rPr>
          <w:rStyle w:val="1f4"/>
          <w:rFonts w:asciiTheme="minorEastAsia" w:eastAsiaTheme="minorEastAsia" w:hAnsiTheme="minorEastAsia" w:cs="宋体" w:hint="eastAsia"/>
          <w:i w:val="0"/>
          <w:color w:val="auto"/>
          <w:szCs w:val="28"/>
        </w:rPr>
        <w:t>图</w:t>
      </w:r>
      <w:r>
        <w:rPr>
          <w:rFonts w:asciiTheme="minorEastAsia" w:eastAsiaTheme="minorEastAsia" w:hAnsiTheme="minorEastAsia"/>
          <w:szCs w:val="28"/>
        </w:rPr>
        <w:t>5-49</w:t>
      </w:r>
      <w:r>
        <w:rPr>
          <w:rStyle w:val="1f4"/>
          <w:rFonts w:asciiTheme="minorEastAsia" w:eastAsiaTheme="minorEastAsia" w:hAnsiTheme="minorEastAsia" w:cs="宋体" w:hint="eastAsia"/>
          <w:i w:val="0"/>
          <w:color w:val="auto"/>
          <w:szCs w:val="28"/>
        </w:rPr>
        <w:t>舆情预警</w:t>
      </w:r>
    </w:p>
    <w:p w14:paraId="0AAE4A8D" w14:textId="77777777" w:rsidR="00205792" w:rsidRDefault="00305E3A" w:rsidP="000E1CFC">
      <w:pPr>
        <w:pStyle w:val="41"/>
        <w:ind w:right="240"/>
        <w:rPr>
          <w:color w:val="auto"/>
        </w:rPr>
      </w:pPr>
      <w:r>
        <w:rPr>
          <w:rFonts w:hint="eastAsia"/>
          <w:color w:val="auto"/>
        </w:rPr>
        <w:lastRenderedPageBreak/>
        <w:t>舆情监控管理</w:t>
      </w:r>
    </w:p>
    <w:p w14:paraId="5B6EBF8A"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szCs w:val="28"/>
        </w:rPr>
        <w:t>对于有些网络舆论，会对政府的形象产生影响，进行舆情监测，可以及时的了解事件的动态，对这些错误、失实的舆论进行正确的引导。</w:t>
      </w:r>
      <w:r>
        <w:rPr>
          <w:rFonts w:asciiTheme="minorEastAsia" w:eastAsiaTheme="minorEastAsia" w:hAnsiTheme="minorEastAsia" w:hint="eastAsia"/>
          <w:szCs w:val="28"/>
        </w:rPr>
        <w:t>对于政府来说，通过网络舆情分析，可以监测互联网上旅游相关信息，分析舆情态势，研究舆情环境，为政府管理部门提供网络危机预警，提高政府面对突发状况的反应速度，降低负面舆情对旅游行业的影响。</w:t>
      </w:r>
      <w:r>
        <w:rPr>
          <w:rFonts w:asciiTheme="minorEastAsia" w:eastAsiaTheme="minorEastAsia" w:hAnsiTheme="minorEastAsia"/>
          <w:szCs w:val="28"/>
        </w:rPr>
        <w:t>政府实施舆情监测还可以掌握社会民意，通过了解社会各个阶层民众的情绪、态度、看法以及意见和行为倾向，然后对事件做出正确的决定。对</w:t>
      </w:r>
      <w:r>
        <w:rPr>
          <w:rFonts w:asciiTheme="minorEastAsia" w:eastAsiaTheme="minorEastAsia" w:hAnsiTheme="minorEastAsia" w:hint="eastAsia"/>
          <w:szCs w:val="28"/>
        </w:rPr>
        <w:t>旅游</w:t>
      </w:r>
      <w:r>
        <w:rPr>
          <w:rFonts w:asciiTheme="minorEastAsia" w:eastAsiaTheme="minorEastAsia" w:hAnsiTheme="minorEastAsia"/>
          <w:szCs w:val="28"/>
        </w:rPr>
        <w:t>企业来说，有效地监测，第一时间了解，及时地处理企业在网络上的相关负面信息，</w:t>
      </w:r>
      <w:r>
        <w:rPr>
          <w:rFonts w:asciiTheme="minorEastAsia" w:eastAsiaTheme="minorEastAsia" w:hAnsiTheme="minorEastAsia" w:hint="eastAsia"/>
          <w:szCs w:val="28"/>
        </w:rPr>
        <w:t>可</w:t>
      </w:r>
      <w:r>
        <w:rPr>
          <w:rFonts w:asciiTheme="minorEastAsia" w:eastAsiaTheme="minorEastAsia" w:hAnsiTheme="minorEastAsia"/>
          <w:szCs w:val="28"/>
        </w:rPr>
        <w:t>及时发现和处理企业的负面信息，保持企业的健康良好形象。</w:t>
      </w:r>
    </w:p>
    <w:p w14:paraId="42B6F370" w14:textId="77777777" w:rsidR="00205792" w:rsidRDefault="00305E3A">
      <w:pPr>
        <w:spacing w:line="360" w:lineRule="auto"/>
        <w:ind w:firstLineChars="200" w:firstLine="480"/>
        <w:rPr>
          <w:rStyle w:val="1f4"/>
          <w:rFonts w:ascii="宋体" w:hAnsi="宋体" w:cs="宋体"/>
          <w:i w:val="0"/>
          <w:color w:val="auto"/>
          <w:szCs w:val="28"/>
        </w:rPr>
      </w:pPr>
      <w:r>
        <w:rPr>
          <w:rFonts w:asciiTheme="minorEastAsia" w:eastAsiaTheme="minorEastAsia" w:hAnsiTheme="minorEastAsia" w:hint="eastAsia"/>
          <w:szCs w:val="28"/>
        </w:rPr>
        <w:t>舆情不都是负面信息，更不都是负面信息造成的危害。舆情也有正面信息和中性报道。商家或政府掌握了这些舆情报道之后，从这些报道内容里了解大众的心声。围绕这些声音展开工作，满足这些声音的同时这就是自身的一个发展。顺应时代发展潮流，迎合大众需求意向，结合自身优势，拿听大众的语言作为今后的发展目标，这是舆情对发展的贡献。重视舆情也就是重视民意综合反映的一个态度，把这个态度付诸到具体的工作当中就是更好的服务社会。所以，可以说提高应对舆论能力是考验高层是否成熟的标尺。</w:t>
      </w:r>
    </w:p>
    <w:p w14:paraId="7FA5F583" w14:textId="77777777" w:rsidR="00205792" w:rsidRDefault="00305E3A">
      <w:pPr>
        <w:jc w:val="center"/>
      </w:pPr>
      <w:r>
        <w:rPr>
          <w:noProof/>
        </w:rPr>
        <w:drawing>
          <wp:inline distT="0" distB="0" distL="0" distR="0" wp14:anchorId="23EB4B39" wp14:editId="14B1A054">
            <wp:extent cx="5114925" cy="253365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114925" cy="2533650"/>
                    </a:xfrm>
                    <a:prstGeom prst="rect">
                      <a:avLst/>
                    </a:prstGeom>
                    <a:noFill/>
                    <a:ln>
                      <a:noFill/>
                    </a:ln>
                    <a:effectLst/>
                  </pic:spPr>
                </pic:pic>
              </a:graphicData>
            </a:graphic>
          </wp:inline>
        </w:drawing>
      </w:r>
    </w:p>
    <w:p w14:paraId="1CC89D06" w14:textId="77777777" w:rsidR="00205792" w:rsidRDefault="00305E3A">
      <w:pPr>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-50</w:t>
      </w:r>
      <w:r>
        <w:rPr>
          <w:rFonts w:asciiTheme="minorEastAsia" w:eastAsiaTheme="minorEastAsia" w:hAnsiTheme="minorEastAsia" w:hint="eastAsia"/>
        </w:rPr>
        <w:t>舆情监控管理</w:t>
      </w:r>
    </w:p>
    <w:p w14:paraId="573CC186" w14:textId="77777777" w:rsidR="00205792" w:rsidRDefault="00305E3A" w:rsidP="005E1974">
      <w:pPr>
        <w:pStyle w:val="50"/>
        <w:ind w:left="1232" w:right="240"/>
        <w:rPr>
          <w:sz w:val="24"/>
          <w:szCs w:val="24"/>
        </w:rPr>
      </w:pPr>
      <w:r>
        <w:rPr>
          <w:rFonts w:hint="eastAsia"/>
          <w:sz w:val="24"/>
          <w:szCs w:val="24"/>
        </w:rPr>
        <w:t>舆情浏览</w:t>
      </w:r>
    </w:p>
    <w:p w14:paraId="50D9236C" w14:textId="77777777" w:rsidR="00205792" w:rsidRDefault="00305E3A">
      <w:pPr>
        <w:ind w:firstLineChars="300" w:firstLine="720"/>
        <w:rPr>
          <w:rFonts w:asciiTheme="minorEastAsia" w:eastAsiaTheme="minorEastAsia" w:hAnsiTheme="minorEastAsia"/>
        </w:rPr>
      </w:pPr>
      <w:r>
        <w:rPr>
          <w:rFonts w:asciiTheme="minorEastAsia" w:eastAsiaTheme="minorEastAsia" w:hAnsiTheme="minorEastAsia" w:hint="eastAsia"/>
        </w:rPr>
        <w:t>对</w:t>
      </w:r>
      <w:r>
        <w:rPr>
          <w:rFonts w:asciiTheme="minorEastAsia" w:eastAsiaTheme="minorEastAsia" w:hAnsiTheme="minorEastAsia"/>
        </w:rPr>
        <w:t>已经发生的舆情信息内容进行浏览，</w:t>
      </w:r>
      <w:r>
        <w:rPr>
          <w:rFonts w:asciiTheme="minorEastAsia" w:eastAsiaTheme="minorEastAsia" w:hAnsiTheme="minorEastAsia" w:hint="eastAsia"/>
        </w:rPr>
        <w:t>并可按</w:t>
      </w:r>
      <w:r>
        <w:rPr>
          <w:rFonts w:asciiTheme="minorEastAsia" w:eastAsiaTheme="minorEastAsia" w:hAnsiTheme="minorEastAsia"/>
        </w:rPr>
        <w:t>条件</w:t>
      </w:r>
      <w:r>
        <w:rPr>
          <w:rFonts w:asciiTheme="minorEastAsia" w:eastAsiaTheme="minorEastAsia" w:hAnsiTheme="minorEastAsia" w:hint="eastAsia"/>
        </w:rPr>
        <w:t>进行操作及查询。</w:t>
      </w:r>
    </w:p>
    <w:p w14:paraId="3530B5BC" w14:textId="77777777" w:rsidR="00205792" w:rsidRDefault="00305E3A">
      <w:pPr>
        <w:jc w:val="center"/>
      </w:pPr>
      <w:r>
        <w:rPr>
          <w:noProof/>
        </w:rPr>
        <w:lastRenderedPageBreak/>
        <w:drawing>
          <wp:inline distT="0" distB="0" distL="0" distR="0" wp14:anchorId="7D608017" wp14:editId="7A1F00CA">
            <wp:extent cx="5267325" cy="2714625"/>
            <wp:effectExtent l="0" t="0" r="952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267325" cy="2714625"/>
                    </a:xfrm>
                    <a:prstGeom prst="rect">
                      <a:avLst/>
                    </a:prstGeom>
                    <a:noFill/>
                    <a:ln>
                      <a:noFill/>
                    </a:ln>
                  </pic:spPr>
                </pic:pic>
              </a:graphicData>
            </a:graphic>
          </wp:inline>
        </w:drawing>
      </w:r>
    </w:p>
    <w:p w14:paraId="28B8BC6C" w14:textId="77777777" w:rsidR="00205792" w:rsidRDefault="00305E3A">
      <w:pPr>
        <w:ind w:firstLineChars="1200" w:firstLine="2880"/>
        <w:rPr>
          <w:rFonts w:asciiTheme="minorEastAsia" w:eastAsiaTheme="minorEastAsia" w:hAnsiTheme="minorEastAsia"/>
        </w:rPr>
      </w:pPr>
      <w:r>
        <w:rPr>
          <w:rFonts w:hint="eastAsia"/>
        </w:rPr>
        <w:t xml:space="preserve"> </w:t>
      </w:r>
      <w:r>
        <w:t xml:space="preserve">   </w:t>
      </w:r>
      <w:r>
        <w:rPr>
          <w:rFonts w:asciiTheme="minorEastAsia" w:eastAsiaTheme="minorEastAsia" w:hAnsiTheme="minorEastAsia" w:hint="eastAsia"/>
        </w:rPr>
        <w:t>图 5</w:t>
      </w:r>
      <w:r>
        <w:rPr>
          <w:rFonts w:asciiTheme="minorEastAsia" w:eastAsiaTheme="minorEastAsia" w:hAnsiTheme="minorEastAsia"/>
        </w:rPr>
        <w:t xml:space="preserve">-51 </w:t>
      </w:r>
      <w:r>
        <w:rPr>
          <w:rFonts w:asciiTheme="minorEastAsia" w:eastAsiaTheme="minorEastAsia" w:hAnsiTheme="minorEastAsia" w:hint="eastAsia"/>
        </w:rPr>
        <w:t>舆情浏览</w:t>
      </w:r>
    </w:p>
    <w:p w14:paraId="52214DE1" w14:textId="77777777" w:rsidR="00205792" w:rsidRDefault="00305E3A" w:rsidP="005E1974">
      <w:pPr>
        <w:pStyle w:val="50"/>
        <w:ind w:left="1232" w:right="240"/>
        <w:rPr>
          <w:sz w:val="24"/>
          <w:szCs w:val="24"/>
        </w:rPr>
      </w:pPr>
      <w:r>
        <w:rPr>
          <w:rFonts w:hint="eastAsia"/>
          <w:sz w:val="24"/>
          <w:szCs w:val="24"/>
        </w:rPr>
        <w:t>推送预警</w:t>
      </w:r>
    </w:p>
    <w:p w14:paraId="62B597FD"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网络的开放性和虚拟性，决定了网络舆情具有以下特点：1、直接性，通过BBS，新闻点评和博客网站，网民可以立即发表意见，下情直接上达，民意表达更加畅通；2、突发性，网络舆论的形成往往非常迅速,一个热点事件的存在加上一种情绪化的意见,就可以成为点燃一片舆论的导火索；3、偏差性,由于发言者身份隐蔽，并且缺少规则限制和有效监督，网络自然成为一些网民发泄情绪的空间。在现实生活中遇到挫折,对社会问题片面认识等等，都会利用网络得以宣泄。因此在网络上更容易出现庸俗、灰色的言论。因此及时准确的了解舆情并作出积极正确的反映，极为重要。</w:t>
      </w:r>
    </w:p>
    <w:p w14:paraId="6B94AA49"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利用舆情系统的自动预警功能，客户能够在预警信息出现的第一时间通过业务应用平台或监管APP接到预警通知，实现真正意义的舆情监测。根据客户的需求，调整相应的监测配置，实现7*24小时全天候监测。</w:t>
      </w:r>
    </w:p>
    <w:p w14:paraId="4155A982" w14:textId="77777777" w:rsidR="00205792" w:rsidRDefault="00305E3A">
      <w:pPr>
        <w:spacing w:line="360" w:lineRule="auto"/>
        <w:jc w:val="center"/>
        <w:rPr>
          <w:rFonts w:asciiTheme="minorEastAsia" w:hAnsiTheme="minorEastAsia"/>
        </w:rPr>
      </w:pPr>
      <w:r>
        <w:rPr>
          <w:noProof/>
        </w:rPr>
        <w:lastRenderedPageBreak/>
        <w:drawing>
          <wp:inline distT="0" distB="0" distL="0" distR="0" wp14:anchorId="126E5121" wp14:editId="2D2B0953">
            <wp:extent cx="5257800" cy="2676525"/>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257800" cy="2676525"/>
                    </a:xfrm>
                    <a:prstGeom prst="rect">
                      <a:avLst/>
                    </a:prstGeom>
                    <a:noFill/>
                    <a:ln>
                      <a:noFill/>
                    </a:ln>
                  </pic:spPr>
                </pic:pic>
              </a:graphicData>
            </a:graphic>
          </wp:inline>
        </w:drawing>
      </w:r>
    </w:p>
    <w:p w14:paraId="0E54A4CA" w14:textId="77777777" w:rsidR="00205792" w:rsidRDefault="00305E3A">
      <w:pPr>
        <w:spacing w:line="360" w:lineRule="auto"/>
        <w:ind w:firstLineChars="200" w:firstLine="480"/>
        <w:rPr>
          <w:rFonts w:asciiTheme="minorEastAsia" w:eastAsiaTheme="minorEastAsia" w:hAnsiTheme="minorEastAsia"/>
        </w:rPr>
      </w:pPr>
      <w:r>
        <w:rPr>
          <w:rFonts w:asciiTheme="minorEastAsia" w:hAnsiTheme="minorEastAsia" w:hint="eastAsia"/>
        </w:rPr>
        <w:t xml:space="preserve">       </w:t>
      </w:r>
      <w:r>
        <w:rPr>
          <w:rFonts w:asciiTheme="minorEastAsia" w:hAnsiTheme="minorEastAsia"/>
        </w:rPr>
        <w:t xml:space="preserve">                </w:t>
      </w:r>
      <w:r>
        <w:rPr>
          <w:rFonts w:asciiTheme="minorEastAsia" w:eastAsiaTheme="minorEastAsia" w:hAnsiTheme="minorEastAsia" w:hint="eastAsia"/>
        </w:rPr>
        <w:t>图5</w:t>
      </w:r>
      <w:r>
        <w:rPr>
          <w:rFonts w:asciiTheme="minorEastAsia" w:eastAsiaTheme="minorEastAsia" w:hAnsiTheme="minorEastAsia"/>
        </w:rPr>
        <w:t xml:space="preserve">-52 </w:t>
      </w:r>
      <w:r>
        <w:rPr>
          <w:rFonts w:asciiTheme="minorEastAsia" w:eastAsiaTheme="minorEastAsia" w:hAnsiTheme="minorEastAsia" w:hint="eastAsia"/>
        </w:rPr>
        <w:t>舆情</w:t>
      </w:r>
      <w:r>
        <w:rPr>
          <w:rFonts w:asciiTheme="minorEastAsia" w:eastAsiaTheme="minorEastAsia" w:hAnsiTheme="minorEastAsia"/>
        </w:rPr>
        <w:t>预警界面</w:t>
      </w:r>
    </w:p>
    <w:p w14:paraId="60429493" w14:textId="77777777" w:rsidR="00205792" w:rsidRDefault="00305E3A" w:rsidP="005E1974">
      <w:pPr>
        <w:pStyle w:val="50"/>
        <w:ind w:left="1232" w:right="240"/>
        <w:rPr>
          <w:sz w:val="24"/>
          <w:szCs w:val="24"/>
        </w:rPr>
      </w:pPr>
      <w:r>
        <w:rPr>
          <w:rFonts w:hint="eastAsia"/>
          <w:sz w:val="24"/>
          <w:szCs w:val="24"/>
        </w:rPr>
        <w:t>统计分析</w:t>
      </w:r>
    </w:p>
    <w:p w14:paraId="754AB845" w14:textId="77777777" w:rsidR="00205792" w:rsidRDefault="00305E3A">
      <w:pPr>
        <w:ind w:firstLine="480"/>
        <w:rPr>
          <w:rFonts w:asciiTheme="minorEastAsia" w:eastAsiaTheme="minorEastAsia" w:hAnsiTheme="minorEastAsia"/>
        </w:rPr>
      </w:pPr>
      <w:r>
        <w:rPr>
          <w:rFonts w:asciiTheme="minorEastAsia" w:eastAsiaTheme="minorEastAsia" w:hAnsiTheme="minorEastAsia" w:hint="eastAsia"/>
        </w:rPr>
        <w:t>对于</w:t>
      </w:r>
      <w:r>
        <w:rPr>
          <w:rFonts w:asciiTheme="minorEastAsia" w:eastAsiaTheme="minorEastAsia" w:hAnsiTheme="minorEastAsia"/>
        </w:rPr>
        <w:t>舆情的统计分析包括对正</w:t>
      </w:r>
      <w:r>
        <w:rPr>
          <w:rFonts w:asciiTheme="minorEastAsia" w:eastAsiaTheme="minorEastAsia" w:hAnsiTheme="minorEastAsia" w:hint="eastAsia"/>
        </w:rPr>
        <w:t>、</w:t>
      </w:r>
      <w:r>
        <w:rPr>
          <w:rFonts w:asciiTheme="minorEastAsia" w:eastAsiaTheme="minorEastAsia" w:hAnsiTheme="minorEastAsia"/>
        </w:rPr>
        <w:t>负面</w:t>
      </w:r>
      <w:r>
        <w:rPr>
          <w:rFonts w:asciiTheme="minorEastAsia" w:eastAsiaTheme="minorEastAsia" w:hAnsiTheme="minorEastAsia" w:hint="eastAsia"/>
        </w:rPr>
        <w:t>舆情</w:t>
      </w:r>
      <w:r>
        <w:rPr>
          <w:rFonts w:asciiTheme="minorEastAsia" w:eastAsiaTheme="minorEastAsia" w:hAnsiTheme="minorEastAsia"/>
        </w:rPr>
        <w:t>和舆情来源的分析。</w:t>
      </w:r>
    </w:p>
    <w:p w14:paraId="4E8C2C59" w14:textId="77777777" w:rsidR="00205792" w:rsidRDefault="00305E3A">
      <w:pPr>
        <w:pStyle w:val="afffffff8"/>
        <w:rPr>
          <w:rFonts w:asciiTheme="minorEastAsia" w:eastAsiaTheme="minorEastAsia" w:hAnsiTheme="minorEastAsia"/>
        </w:rPr>
      </w:pPr>
      <w:r>
        <w:rPr>
          <w:rFonts w:asciiTheme="minorEastAsia" w:eastAsiaTheme="minorEastAsia" w:hAnsiTheme="minorEastAsia" w:hint="eastAsia"/>
        </w:rPr>
        <w:t>（1）正负面舆情监测</w:t>
      </w:r>
    </w:p>
    <w:p w14:paraId="728E20C7"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szCs w:val="28"/>
        </w:rPr>
        <w:t>对于有些网络舆论，会对政府的形象产生影响，进行舆情监测，可以及时的了解事件的动态，对这些错误、失实的舆论进行正确的引导。</w:t>
      </w:r>
      <w:r>
        <w:rPr>
          <w:rFonts w:asciiTheme="minorEastAsia" w:eastAsiaTheme="minorEastAsia" w:hAnsiTheme="minorEastAsia" w:hint="eastAsia"/>
          <w:szCs w:val="28"/>
        </w:rPr>
        <w:t>对于政府来说，通过网络舆情分析，可以监测互联网上旅游相关信息，分析舆情态势，研究舆情环境，为政府管理部门提供网络危机预警，提高政府面对突发状况的反应速度，降低负面舆情对旅游行业的影响。</w:t>
      </w:r>
      <w:r>
        <w:rPr>
          <w:rFonts w:asciiTheme="minorEastAsia" w:eastAsiaTheme="minorEastAsia" w:hAnsiTheme="minorEastAsia"/>
          <w:szCs w:val="28"/>
        </w:rPr>
        <w:t>政府实施舆情监测还可以掌握社会民意，通过了解社会各个阶层民众的情绪、态度、看法以及意见和行为倾向，然后对事件做出正确的决定。对</w:t>
      </w:r>
      <w:r>
        <w:rPr>
          <w:rFonts w:asciiTheme="minorEastAsia" w:eastAsiaTheme="minorEastAsia" w:hAnsiTheme="minorEastAsia" w:hint="eastAsia"/>
          <w:szCs w:val="28"/>
        </w:rPr>
        <w:t>旅游</w:t>
      </w:r>
      <w:r>
        <w:rPr>
          <w:rFonts w:asciiTheme="minorEastAsia" w:eastAsiaTheme="minorEastAsia" w:hAnsiTheme="minorEastAsia"/>
          <w:szCs w:val="28"/>
        </w:rPr>
        <w:t>企业来说，有效地监测，第一时间了解，及时地处理企业在网络上的相关负面信息，</w:t>
      </w:r>
      <w:r>
        <w:rPr>
          <w:rFonts w:asciiTheme="minorEastAsia" w:eastAsiaTheme="minorEastAsia" w:hAnsiTheme="minorEastAsia" w:hint="eastAsia"/>
          <w:szCs w:val="28"/>
        </w:rPr>
        <w:t>可</w:t>
      </w:r>
      <w:r>
        <w:rPr>
          <w:rFonts w:asciiTheme="minorEastAsia" w:eastAsiaTheme="minorEastAsia" w:hAnsiTheme="minorEastAsia"/>
          <w:szCs w:val="28"/>
        </w:rPr>
        <w:t>及时发现和处理企业的负面信息，保持企业的健康良好形象。</w:t>
      </w:r>
    </w:p>
    <w:p w14:paraId="518C7950"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舆情不都是负面信息，更不都是负面信息造成的危害。舆情也有正面信息和中性报道。商家或政府掌握了这些舆情报道之后，从这些报道内容里了解大众的心声。围绕这些声音展开工作，满足这些声音的同时这就是自身的一个发展。顺应时代发展潮流，迎合大众需求意向，结合自身优势，拿听大众的语言作为今后的发展目标，这是舆情对发展的贡献。重视舆情也就是重视民意综合反映的一个态度，把这个态度付诸到具体的工作当中就是更好的服务社会。所以，可以说提高应对舆论能力是考验高层是否成熟的标尺。</w:t>
      </w:r>
    </w:p>
    <w:p w14:paraId="1516D831" w14:textId="77777777" w:rsidR="00205792" w:rsidRDefault="00305E3A">
      <w:pPr>
        <w:spacing w:line="360" w:lineRule="auto"/>
        <w:ind w:firstLineChars="200" w:firstLine="480"/>
        <w:rPr>
          <w:rStyle w:val="1f4"/>
          <w:rFonts w:asciiTheme="minorEastAsia" w:eastAsiaTheme="minorEastAsia" w:hAnsiTheme="minorEastAsia" w:cs="宋体"/>
          <w:i w:val="0"/>
          <w:color w:val="auto"/>
          <w:szCs w:val="28"/>
        </w:rPr>
      </w:pPr>
      <w:r>
        <w:rPr>
          <w:rFonts w:asciiTheme="minorEastAsia" w:eastAsiaTheme="minorEastAsia" w:hAnsiTheme="minorEastAsia" w:hint="eastAsia"/>
          <w:szCs w:val="28"/>
        </w:rPr>
        <w:lastRenderedPageBreak/>
        <w:t>（2）舆情来源分析</w:t>
      </w:r>
    </w:p>
    <w:p w14:paraId="28709962"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互联网时代人人都是自媒体，人人都有麦克风，任何个人或组织都有机会在网络这个平台上播放自己的声音。近几年来，由于自媒体的广泛兴起，这种来自非官方的大众声音，越来越对网络起到了非常大的影响作用。如果说网络是大众声音的载体或平台，那么论坛、微博、微信、博客等就是进入这个平台的窗口。近几年由于网络发展形成大量的网民涌入这些窗口，并利用这些窗口传播自己想要表达的信息。也是正因为如此，在这个平台上人人都有平等的话语权，这样公平反映大众语言的方式，这种不再是用一种声音说话的语言也成就了网络的进步，从而在更好的服务社会里产生质的飞跃。网络对于这种公平的话语权的开放行为，在成就正面信息传播的同时也产生了负面信息针对目标的困扰。5.91亿的中国网民都在通过论坛、贴吧、微博、SNS、博客等网络平台发表言论，参与交流，汇集成网络民意，形成网络舆论。舆论对人们生活的影响越来越大，</w:t>
      </w:r>
      <w:r>
        <w:rPr>
          <w:rFonts w:asciiTheme="minorEastAsia" w:eastAsiaTheme="minorEastAsia" w:hAnsiTheme="minorEastAsia"/>
          <w:szCs w:val="28"/>
        </w:rPr>
        <w:t>舆情监测工作已经成为政府</w:t>
      </w:r>
      <w:r>
        <w:rPr>
          <w:rFonts w:asciiTheme="minorEastAsia" w:eastAsiaTheme="minorEastAsia" w:hAnsiTheme="minorEastAsia" w:hint="eastAsia"/>
          <w:szCs w:val="28"/>
        </w:rPr>
        <w:t>、企业</w:t>
      </w:r>
      <w:r>
        <w:rPr>
          <w:rFonts w:asciiTheme="minorEastAsia" w:eastAsiaTheme="minorEastAsia" w:hAnsiTheme="minorEastAsia"/>
          <w:szCs w:val="28"/>
        </w:rPr>
        <w:t>工作内容的一部分。</w:t>
      </w:r>
      <w:r>
        <w:rPr>
          <w:rFonts w:asciiTheme="minorEastAsia" w:eastAsiaTheme="minorEastAsia" w:hAnsiTheme="minorEastAsia" w:hint="eastAsia"/>
          <w:szCs w:val="28"/>
        </w:rPr>
        <w:t>网络舆论情况对行业机构的影响值得每一个单位的注意和重视。每一个单位都避免不了热点性社会事件的发生。大众会对所关注的社会问题的发展和变化作出意见评论，并表现出自己的观点和态度。如果这种网络上的观点和态度是负面信息，同时矛头有所针对某一企业或机构。如果此时热点敏感波及面广，就会以任何人都意想不到的速度迅速传播并产生重复传播及评论，最终形成目标网络风暴。遭遇这种风暴的目标会像被台方袭击了一样惨。针对负面信息造成突发事件的破坏性，足以引起还没有对网络舆情有足够了解和重视的企、事业单位重视。</w:t>
      </w:r>
    </w:p>
    <w:p w14:paraId="02B90651" w14:textId="77777777" w:rsidR="00205792" w:rsidRDefault="00305E3A">
      <w:pPr>
        <w:jc w:val="center"/>
      </w:pPr>
      <w:r>
        <w:rPr>
          <w:noProof/>
        </w:rPr>
        <w:drawing>
          <wp:inline distT="0" distB="0" distL="0" distR="0" wp14:anchorId="671180AE" wp14:editId="258270A6">
            <wp:extent cx="5267325" cy="266700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267325" cy="2667000"/>
                    </a:xfrm>
                    <a:prstGeom prst="rect">
                      <a:avLst/>
                    </a:prstGeom>
                    <a:noFill/>
                    <a:ln>
                      <a:noFill/>
                    </a:ln>
                  </pic:spPr>
                </pic:pic>
              </a:graphicData>
            </a:graphic>
          </wp:inline>
        </w:drawing>
      </w:r>
    </w:p>
    <w:p w14:paraId="0F34105E" w14:textId="77777777" w:rsidR="00205792" w:rsidRDefault="00305E3A">
      <w:pPr>
        <w:ind w:firstLineChars="100" w:firstLine="24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 xml:space="preserve">-53 </w:t>
      </w:r>
      <w:r>
        <w:rPr>
          <w:rFonts w:asciiTheme="minorEastAsia" w:eastAsiaTheme="minorEastAsia" w:hAnsiTheme="minorEastAsia" w:hint="eastAsia"/>
        </w:rPr>
        <w:t>统计分析界面</w:t>
      </w:r>
    </w:p>
    <w:p w14:paraId="5B64AFCE" w14:textId="77777777" w:rsidR="00205792" w:rsidRDefault="00305E3A" w:rsidP="005E1974">
      <w:pPr>
        <w:pStyle w:val="50"/>
        <w:ind w:left="1232" w:right="240"/>
        <w:rPr>
          <w:sz w:val="24"/>
          <w:szCs w:val="24"/>
        </w:rPr>
      </w:pPr>
      <w:r>
        <w:rPr>
          <w:rFonts w:hint="eastAsia"/>
          <w:sz w:val="24"/>
          <w:szCs w:val="24"/>
        </w:rPr>
        <w:lastRenderedPageBreak/>
        <w:t>我</w:t>
      </w:r>
      <w:r>
        <w:rPr>
          <w:sz w:val="24"/>
          <w:szCs w:val="24"/>
        </w:rPr>
        <w:t>的</w:t>
      </w:r>
      <w:r>
        <w:rPr>
          <w:rFonts w:hint="eastAsia"/>
          <w:sz w:val="24"/>
          <w:szCs w:val="24"/>
        </w:rPr>
        <w:t>关注</w:t>
      </w:r>
    </w:p>
    <w:p w14:paraId="40B95185"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对昌平区重要的热点新闻信息进行分析和追踪，对于突发事件引起的网络舆情，可以及时掌握舆情爆发点和事态。系统会根据新闻文章数及文章在各大网站和社区的传播链进行自动跟踪统计，提供本周热点新闻。对每条热点新闻还可以查看新闻相关传播链，了解在某一时间段该热点新闻在哪些站点的传播数量。</w:t>
      </w:r>
    </w:p>
    <w:p w14:paraId="2079336F" w14:textId="77777777" w:rsidR="00205792" w:rsidRDefault="00305E3A">
      <w:pPr>
        <w:jc w:val="center"/>
      </w:pPr>
      <w:r>
        <w:rPr>
          <w:noProof/>
        </w:rPr>
        <w:drawing>
          <wp:inline distT="0" distB="0" distL="0" distR="0" wp14:anchorId="18285731" wp14:editId="5EA59FD5">
            <wp:extent cx="5267325" cy="2190750"/>
            <wp:effectExtent l="0" t="0" r="952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267325" cy="2190750"/>
                    </a:xfrm>
                    <a:prstGeom prst="rect">
                      <a:avLst/>
                    </a:prstGeom>
                    <a:noFill/>
                    <a:ln>
                      <a:noFill/>
                    </a:ln>
                  </pic:spPr>
                </pic:pic>
              </a:graphicData>
            </a:graphic>
          </wp:inline>
        </w:drawing>
      </w:r>
    </w:p>
    <w:p w14:paraId="64B6F42D" w14:textId="77777777" w:rsidR="00205792" w:rsidRDefault="00305E3A">
      <w:pPr>
        <w:ind w:firstLineChars="100" w:firstLine="24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 xml:space="preserve">-54 </w:t>
      </w:r>
      <w:r>
        <w:rPr>
          <w:rFonts w:asciiTheme="minorEastAsia" w:eastAsiaTheme="minorEastAsia" w:hAnsiTheme="minorEastAsia" w:hint="eastAsia"/>
        </w:rPr>
        <w:t>我</w:t>
      </w:r>
      <w:r>
        <w:rPr>
          <w:rFonts w:asciiTheme="minorEastAsia" w:eastAsiaTheme="minorEastAsia" w:hAnsiTheme="minorEastAsia"/>
        </w:rPr>
        <w:t>的关注界面</w:t>
      </w:r>
    </w:p>
    <w:p w14:paraId="59C24DCB" w14:textId="77777777" w:rsidR="00205792" w:rsidRDefault="00305E3A">
      <w:pPr>
        <w:pStyle w:val="30"/>
        <w:ind w:left="949" w:right="240"/>
      </w:pPr>
      <w:bookmarkStart w:id="113" w:name="_Toc514255818"/>
      <w:r>
        <w:rPr>
          <w:rFonts w:hint="eastAsia"/>
        </w:rPr>
        <w:t>应急指挥</w:t>
      </w:r>
      <w:bookmarkEnd w:id="113"/>
    </w:p>
    <w:p w14:paraId="0E2F50B9"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应急管理是指政府及其他公共机构在突发事件处置过程中，通过建立必要的应对机制，采取一系列必要措施，保障公众生命财产安全，促进社会和谐健康发展的有关活动。</w:t>
      </w:r>
    </w:p>
    <w:p w14:paraId="483872DE"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应急指挥系统需要通过建立覆盖昌平去主要旅游目的地、重点旅游景点、酒店饭店、民俗村、采摘园等场所的实时数据和影像采集系统，实现对景区景点、酒店饭店、民俗村、采摘园、旅游集散地、旅游线路或区域突发事件、客流预测预警等调控功能。该系统包括应急资源管理、应急预案管理、紧急事件监控功能，帮助管理人员做好事前预防、事发应对、事中处置工作。可提升旅游生产过程中的突发风险防范能力和突发风险应对能力。</w:t>
      </w:r>
    </w:p>
    <w:p w14:paraId="389B8830" w14:textId="77777777" w:rsidR="00205792" w:rsidRDefault="00305E3A">
      <w:pPr>
        <w:ind w:firstLineChars="150" w:firstLine="360"/>
        <w:rPr>
          <w:rFonts w:asciiTheme="minorEastAsia" w:eastAsiaTheme="minorEastAsia" w:hAnsiTheme="minorEastAsia"/>
        </w:rPr>
      </w:pPr>
      <w:r>
        <w:rPr>
          <w:rFonts w:asciiTheme="minorEastAsia" w:eastAsiaTheme="minorEastAsia" w:hAnsiTheme="minorEastAsia" w:hint="eastAsia"/>
        </w:rPr>
        <w:t>应急指挥系统主要包含了日常监控、视频监控、通讯调度、应急预案等模块。</w:t>
      </w:r>
    </w:p>
    <w:p w14:paraId="41C47599" w14:textId="77777777" w:rsidR="00205792" w:rsidRDefault="00305E3A">
      <w:pPr>
        <w:jc w:val="center"/>
      </w:pPr>
      <w:r>
        <w:rPr>
          <w:noProof/>
        </w:rPr>
        <w:lastRenderedPageBreak/>
        <w:drawing>
          <wp:inline distT="0" distB="0" distL="0" distR="0" wp14:anchorId="12F18E97" wp14:editId="57F7F306">
            <wp:extent cx="5276850" cy="2981325"/>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276850" cy="2981325"/>
                    </a:xfrm>
                    <a:prstGeom prst="rect">
                      <a:avLst/>
                    </a:prstGeom>
                    <a:noFill/>
                    <a:ln>
                      <a:noFill/>
                    </a:ln>
                  </pic:spPr>
                </pic:pic>
              </a:graphicData>
            </a:graphic>
          </wp:inline>
        </w:drawing>
      </w:r>
    </w:p>
    <w:p w14:paraId="28E05875" w14:textId="77777777" w:rsidR="00205792" w:rsidRDefault="00305E3A">
      <w:pPr>
        <w:ind w:firstLineChars="50" w:firstLine="120"/>
        <w:rPr>
          <w:rFonts w:asciiTheme="minorEastAsia" w:eastAsiaTheme="minorEastAsia" w:hAnsiTheme="minorEastAsia"/>
        </w:rPr>
      </w:pPr>
      <w:r>
        <w:rPr>
          <w:rFonts w:hint="eastAsia"/>
        </w:rPr>
        <w:t xml:space="preserve">                     </w:t>
      </w:r>
      <w:r>
        <w:t xml:space="preserve">      </w:t>
      </w:r>
      <w:r>
        <w:rPr>
          <w:rFonts w:asciiTheme="minorEastAsia" w:eastAsiaTheme="minorEastAsia" w:hAnsiTheme="minorEastAsia" w:hint="eastAsia"/>
        </w:rPr>
        <w:t>图5</w:t>
      </w:r>
      <w:r>
        <w:rPr>
          <w:rFonts w:asciiTheme="minorEastAsia" w:eastAsiaTheme="minorEastAsia" w:hAnsiTheme="minorEastAsia"/>
        </w:rPr>
        <w:t xml:space="preserve">-55 </w:t>
      </w:r>
      <w:r>
        <w:rPr>
          <w:rFonts w:asciiTheme="minorEastAsia" w:eastAsiaTheme="minorEastAsia" w:hAnsiTheme="minorEastAsia" w:hint="eastAsia"/>
        </w:rPr>
        <w:t>应急指挥系统</w:t>
      </w:r>
      <w:r>
        <w:rPr>
          <w:rFonts w:asciiTheme="minorEastAsia" w:eastAsiaTheme="minorEastAsia" w:hAnsiTheme="minorEastAsia"/>
        </w:rPr>
        <w:t>界面</w:t>
      </w:r>
    </w:p>
    <w:p w14:paraId="41AE4D3B" w14:textId="77777777" w:rsidR="00205792" w:rsidRDefault="00305E3A" w:rsidP="000E1CFC">
      <w:pPr>
        <w:pStyle w:val="41"/>
        <w:ind w:right="240"/>
        <w:rPr>
          <w:color w:val="auto"/>
        </w:rPr>
      </w:pPr>
      <w:r>
        <w:rPr>
          <w:rFonts w:hint="eastAsia"/>
          <w:color w:val="auto"/>
        </w:rPr>
        <w:t>应急资源管理</w:t>
      </w:r>
    </w:p>
    <w:p w14:paraId="56D5AA46"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应急资源是指应急管理体系为有效开展应急活动，保障体系正常运行所需要的人力、物资、资金、设施、信息和技术等各类资源的总和。就其范围而言，事故应急资源应包含政府、社会、公众所拥有的与事故应急活动相关的所有资源，很难做到准确统计、详细规划和有效管理。政府作为应急活动开展的核心力量和领导者，拥有、控制、利用和借用的应急资源将占整个应急资源的绝大部分，对这部分资源基本上能够做到心中有数，并可以利用先进的技术手段，做到有效管理。</w:t>
      </w:r>
    </w:p>
    <w:p w14:paraId="5DF2111A" w14:textId="77777777" w:rsidR="00205792" w:rsidRDefault="00305E3A">
      <w:pPr>
        <w:pStyle w:val="afffffa"/>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为了进一步推动政府应急管理工作的顺利开展，对突发事件能做到有序的应急处理使旅游应急资料健全完善，本系统的应急资源管理功能提供避险场所、应急队伍、应急机构、应急物资等应急资源记录管理功能，将昌平区旅游应急资源记录在案，便于为旅游应急资源的合理规划、整合和利用。</w:t>
      </w:r>
    </w:p>
    <w:p w14:paraId="2A86EBD6" w14:textId="77777777" w:rsidR="00205792" w:rsidRDefault="00305E3A" w:rsidP="000E1CFC">
      <w:pPr>
        <w:pStyle w:val="41"/>
        <w:ind w:right="240"/>
        <w:rPr>
          <w:color w:val="auto"/>
        </w:rPr>
      </w:pPr>
      <w:r>
        <w:rPr>
          <w:rFonts w:hint="eastAsia"/>
          <w:color w:val="auto"/>
        </w:rPr>
        <w:t>日常监控</w:t>
      </w:r>
      <w:r>
        <w:rPr>
          <w:color w:val="auto"/>
        </w:rPr>
        <w:t>预警</w:t>
      </w:r>
    </w:p>
    <w:p w14:paraId="15123EF8" w14:textId="77777777" w:rsidR="00205792" w:rsidRDefault="00305E3A">
      <w:pPr>
        <w:spacing w:line="360" w:lineRule="auto"/>
        <w:ind w:firstLineChars="150" w:firstLine="360"/>
        <w:rPr>
          <w:rFonts w:asciiTheme="minorEastAsia" w:eastAsiaTheme="minorEastAsia" w:hAnsiTheme="minorEastAsia"/>
        </w:rPr>
      </w:pPr>
      <w:r>
        <w:rPr>
          <w:rFonts w:asciiTheme="minorEastAsia" w:eastAsiaTheme="minorEastAsia" w:hAnsiTheme="minorEastAsia" w:hint="eastAsia"/>
        </w:rPr>
        <w:t>日常监控安全预警主要包含景区客流拥堵预警、交通拥堵预警、恶劣天气预警、热点舆情预警四部分。</w:t>
      </w:r>
    </w:p>
    <w:p w14:paraId="78067BD8" w14:textId="77777777" w:rsidR="00205792" w:rsidRDefault="00305E3A">
      <w:pPr>
        <w:ind w:firstLineChars="200" w:firstLine="480"/>
        <w:jc w:val="center"/>
      </w:pPr>
      <w:r>
        <w:rPr>
          <w:noProof/>
        </w:rPr>
        <w:lastRenderedPageBreak/>
        <w:drawing>
          <wp:inline distT="0" distB="0" distL="0" distR="0" wp14:anchorId="5E33018C" wp14:editId="65CF45ED">
            <wp:extent cx="5267325" cy="2962275"/>
            <wp:effectExtent l="0" t="0" r="9525"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2BC9FFD0" w14:textId="77777777" w:rsidR="00205792" w:rsidRDefault="00305E3A">
      <w:pPr>
        <w:ind w:firstLineChars="200" w:firstLine="48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-56</w:t>
      </w:r>
      <w:r>
        <w:rPr>
          <w:rFonts w:asciiTheme="minorEastAsia" w:eastAsiaTheme="minorEastAsia" w:hAnsiTheme="minorEastAsia" w:hint="eastAsia"/>
        </w:rPr>
        <w:t>日常监控预警</w:t>
      </w:r>
      <w:r>
        <w:rPr>
          <w:rFonts w:asciiTheme="minorEastAsia" w:eastAsiaTheme="minorEastAsia" w:hAnsiTheme="minorEastAsia"/>
        </w:rPr>
        <w:t>界面</w:t>
      </w:r>
    </w:p>
    <w:p w14:paraId="7F67893A" w14:textId="77777777" w:rsidR="00205792" w:rsidRDefault="00305E3A" w:rsidP="005E1974">
      <w:pPr>
        <w:pStyle w:val="50"/>
        <w:ind w:left="1232" w:right="240"/>
        <w:rPr>
          <w:sz w:val="24"/>
          <w:szCs w:val="24"/>
        </w:rPr>
      </w:pPr>
      <w:r>
        <w:rPr>
          <w:rFonts w:hint="eastAsia"/>
          <w:sz w:val="24"/>
          <w:szCs w:val="24"/>
        </w:rPr>
        <w:t>客流拥堵预警</w:t>
      </w:r>
    </w:p>
    <w:p w14:paraId="42087EE4"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昌平旅游大数据平台安全预警系统通过</w:t>
      </w:r>
      <w:proofErr w:type="spellStart"/>
      <w:r>
        <w:rPr>
          <w:rFonts w:asciiTheme="minorEastAsia" w:eastAsiaTheme="minorEastAsia" w:hAnsiTheme="minorEastAsia" w:hint="eastAsia"/>
          <w:szCs w:val="28"/>
        </w:rPr>
        <w:t>wifi</w:t>
      </w:r>
      <w:proofErr w:type="spellEnd"/>
      <w:r>
        <w:rPr>
          <w:rFonts w:asciiTheme="minorEastAsia" w:eastAsiaTheme="minorEastAsia" w:hAnsiTheme="minorEastAsia" w:hint="eastAsia"/>
          <w:szCs w:val="28"/>
        </w:rPr>
        <w:t>探针、人流统计摄像头等高精度的智能检测手段，实时采集各重点旅游区的客流量，并进行统计，同时对重点景区客流量过载进行预警。结合安保调度、人流疏导，保障游客在日常尤其是节假日期间的游览安全，提升游客旅游舒适度。</w:t>
      </w:r>
    </w:p>
    <w:p w14:paraId="5AF8BE61" w14:textId="77777777" w:rsidR="00205792" w:rsidRDefault="00305E3A">
      <w:pPr>
        <w:spacing w:line="360" w:lineRule="auto"/>
        <w:ind w:firstLineChars="200" w:firstLine="480"/>
        <w:jc w:val="center"/>
        <w:rPr>
          <w:rFonts w:asciiTheme="minorEastAsia" w:hAnsiTheme="minorEastAsia"/>
          <w:szCs w:val="28"/>
        </w:rPr>
      </w:pPr>
      <w:r>
        <w:rPr>
          <w:noProof/>
        </w:rPr>
        <w:drawing>
          <wp:inline distT="0" distB="0" distL="0" distR="0" wp14:anchorId="5BBA8EC8" wp14:editId="1F0467E6">
            <wp:extent cx="5267325" cy="2962275"/>
            <wp:effectExtent l="0" t="0" r="9525" b="9525"/>
            <wp:docPr id="29767" name="图片 29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7" name="图片 2976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13AC6901" w14:textId="77777777" w:rsidR="00205792" w:rsidRDefault="00305E3A">
      <w:pPr>
        <w:ind w:firstLineChars="200" w:firstLine="48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-57</w:t>
      </w:r>
      <w:r>
        <w:rPr>
          <w:rFonts w:asciiTheme="minorEastAsia" w:eastAsiaTheme="minorEastAsia" w:hAnsiTheme="minorEastAsia" w:hint="eastAsia"/>
        </w:rPr>
        <w:t>客流拥堵预警</w:t>
      </w:r>
      <w:r>
        <w:rPr>
          <w:rFonts w:asciiTheme="minorEastAsia" w:eastAsiaTheme="minorEastAsia" w:hAnsiTheme="minorEastAsia"/>
        </w:rPr>
        <w:t>界面</w:t>
      </w:r>
    </w:p>
    <w:p w14:paraId="58451611" w14:textId="77777777" w:rsidR="00205792" w:rsidRDefault="00305E3A" w:rsidP="005E1974">
      <w:pPr>
        <w:pStyle w:val="50"/>
        <w:ind w:left="1232" w:right="240"/>
        <w:rPr>
          <w:sz w:val="24"/>
          <w:szCs w:val="24"/>
        </w:rPr>
      </w:pPr>
      <w:r>
        <w:rPr>
          <w:rFonts w:hint="eastAsia"/>
          <w:sz w:val="24"/>
          <w:szCs w:val="24"/>
        </w:rPr>
        <w:lastRenderedPageBreak/>
        <w:t>交通拥堵预警</w:t>
      </w:r>
    </w:p>
    <w:p w14:paraId="6D6C67AF"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交通拥堵预警对重点景区周边交通拥堵情况进行分析，采用红、橙、黄、绿四色预警，分别对应不同等级拥堵程度。</w:t>
      </w:r>
    </w:p>
    <w:p w14:paraId="72D298C9" w14:textId="77777777" w:rsidR="00205792" w:rsidRDefault="00305E3A" w:rsidP="005E1974">
      <w:pPr>
        <w:pStyle w:val="50"/>
        <w:spacing w:line="360" w:lineRule="auto"/>
        <w:ind w:left="1232" w:right="240"/>
        <w:rPr>
          <w:sz w:val="24"/>
          <w:szCs w:val="24"/>
        </w:rPr>
      </w:pPr>
      <w:r>
        <w:rPr>
          <w:rFonts w:hint="eastAsia"/>
          <w:sz w:val="24"/>
          <w:szCs w:val="24"/>
        </w:rPr>
        <w:t>恶劣天气预警</w:t>
      </w:r>
    </w:p>
    <w:p w14:paraId="143C4CBC"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cstheme="minorBidi" w:hint="eastAsia"/>
          <w:szCs w:val="28"/>
        </w:rPr>
        <w:t>对</w:t>
      </w:r>
      <w:hyperlink r:id="rId81" w:tgtFrame="_blank" w:history="1">
        <w:r>
          <w:rPr>
            <w:rFonts w:asciiTheme="minorEastAsia" w:eastAsiaTheme="minorEastAsia" w:hAnsiTheme="minorEastAsia" w:cstheme="minorBidi" w:hint="eastAsia"/>
            <w:szCs w:val="28"/>
          </w:rPr>
          <w:t>阵雨</w:t>
        </w:r>
      </w:hyperlink>
      <w:r>
        <w:rPr>
          <w:rFonts w:asciiTheme="minorEastAsia" w:eastAsiaTheme="minorEastAsia" w:hAnsiTheme="minorEastAsia" w:cstheme="minorBidi" w:hint="eastAsia"/>
          <w:szCs w:val="28"/>
        </w:rPr>
        <w:t>、雷</w:t>
      </w:r>
      <w:hyperlink r:id="rId82" w:tgtFrame="_blank" w:history="1">
        <w:r>
          <w:rPr>
            <w:rFonts w:asciiTheme="minorEastAsia" w:eastAsiaTheme="minorEastAsia" w:hAnsiTheme="minorEastAsia" w:cstheme="minorBidi" w:hint="eastAsia"/>
            <w:szCs w:val="28"/>
          </w:rPr>
          <w:t>阵雨</w:t>
        </w:r>
      </w:hyperlink>
      <w:r>
        <w:rPr>
          <w:rFonts w:asciiTheme="minorEastAsia" w:eastAsiaTheme="minorEastAsia" w:hAnsiTheme="minorEastAsia" w:cstheme="minorBidi" w:hint="eastAsia"/>
          <w:szCs w:val="28"/>
        </w:rPr>
        <w:t>、雷</w:t>
      </w:r>
      <w:hyperlink r:id="rId83" w:tgtFrame="_blank" w:history="1">
        <w:r>
          <w:rPr>
            <w:rFonts w:asciiTheme="minorEastAsia" w:eastAsiaTheme="minorEastAsia" w:hAnsiTheme="minorEastAsia" w:cstheme="minorBidi" w:hint="eastAsia"/>
            <w:szCs w:val="28"/>
          </w:rPr>
          <w:t>阵雨</w:t>
        </w:r>
      </w:hyperlink>
      <w:r>
        <w:rPr>
          <w:rFonts w:asciiTheme="minorEastAsia" w:eastAsiaTheme="minorEastAsia" w:hAnsiTheme="minorEastAsia" w:cstheme="minorBidi" w:hint="eastAsia"/>
          <w:szCs w:val="28"/>
        </w:rPr>
        <w:t>伴有</w:t>
      </w:r>
      <w:hyperlink r:id="rId84" w:tgtFrame="_blank" w:history="1">
        <w:r>
          <w:rPr>
            <w:rFonts w:asciiTheme="minorEastAsia" w:eastAsiaTheme="minorEastAsia" w:hAnsiTheme="minorEastAsia" w:cstheme="minorBidi" w:hint="eastAsia"/>
            <w:szCs w:val="28"/>
          </w:rPr>
          <w:t>冰雹</w:t>
        </w:r>
      </w:hyperlink>
      <w:r>
        <w:rPr>
          <w:rFonts w:asciiTheme="minorEastAsia" w:eastAsiaTheme="minorEastAsia" w:hAnsiTheme="minorEastAsia" w:cstheme="minorBidi" w:hint="eastAsia"/>
          <w:szCs w:val="28"/>
        </w:rPr>
        <w:t>、雨夹雪、中雨、大雨、暴雨、大暴雨、特大暴雨、阵雪、中雪、大雪、暴雪、雾、冻雨、沙尘暴、中雨转大雨、大雨转暴雨、暴雨转大暴雨、大暴雨转特大暴雨、小雪转中雪、中雪转大雪、大雪转暴雪、浮尘、扬沙、强沙尘暴等恶劣天气</w:t>
      </w:r>
      <w:r>
        <w:rPr>
          <w:rFonts w:asciiTheme="minorEastAsia" w:eastAsiaTheme="minorEastAsia" w:hAnsiTheme="minorEastAsia" w:cstheme="minorBidi"/>
          <w:szCs w:val="28"/>
        </w:rPr>
        <w:t>进行预警</w:t>
      </w:r>
      <w:r>
        <w:rPr>
          <w:rFonts w:asciiTheme="minorEastAsia" w:eastAsiaTheme="minorEastAsia" w:hAnsiTheme="minorEastAsia" w:cstheme="minorBidi" w:hint="eastAsia"/>
          <w:szCs w:val="28"/>
        </w:rPr>
        <w:t>。</w:t>
      </w:r>
    </w:p>
    <w:p w14:paraId="6858898F" w14:textId="77777777" w:rsidR="00205792" w:rsidRDefault="00305E3A" w:rsidP="005E1974">
      <w:pPr>
        <w:pStyle w:val="50"/>
        <w:ind w:left="1232" w:right="240"/>
        <w:rPr>
          <w:sz w:val="24"/>
          <w:szCs w:val="24"/>
        </w:rPr>
      </w:pPr>
      <w:r>
        <w:rPr>
          <w:rFonts w:hint="eastAsia"/>
          <w:sz w:val="24"/>
          <w:szCs w:val="24"/>
        </w:rPr>
        <w:t>热点舆情预警</w:t>
      </w:r>
    </w:p>
    <w:p w14:paraId="27A214C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网络的开放性和虚拟性，决定了网络舆情具有以下特点：1、直接性，通过BBS，新闻点评和博客网站，网民可以立即发表意见，下情直接上达，民意表达更加畅通；2、突发性，网络舆论的形成往往非常迅速,一个热点事件的存在加上一种情绪化的意见,就可以成为点燃一片舆论的导火索；3、偏差性,由于发言者身份隐蔽，并且缺少规则限制和有效监督，网络自然成为一些网民发泄情绪的空间。在现实生活中遇到挫折,对社会问题片面认识等等，都会利用网络得以宣泄。因此在网络上更容易出现庸俗、灰色的言论。因此及时准确的了解舆情并作出积极正确的反映，极为重要。</w:t>
      </w:r>
    </w:p>
    <w:p w14:paraId="1005053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利用舆情系统的自动预警功能，客户能够在预警信息出现的第一时间通过业务应用平台或监管APP接到预警通知，实现真正意义的舆情监测。根据客户的需求，调整相应的监测配置，实现7*24小时全天候监测。</w:t>
      </w:r>
    </w:p>
    <w:p w14:paraId="2BA5FBC7" w14:textId="77777777" w:rsidR="00205792" w:rsidRDefault="00305E3A">
      <w:pPr>
        <w:spacing w:line="360" w:lineRule="auto"/>
        <w:jc w:val="center"/>
        <w:rPr>
          <w:rFonts w:asciiTheme="minorEastAsia" w:hAnsiTheme="minorEastAsia"/>
          <w:szCs w:val="28"/>
        </w:rPr>
      </w:pPr>
      <w:r>
        <w:rPr>
          <w:noProof/>
        </w:rPr>
        <w:lastRenderedPageBreak/>
        <w:drawing>
          <wp:inline distT="0" distB="0" distL="0" distR="0" wp14:anchorId="0712A2D9" wp14:editId="70FE0C76">
            <wp:extent cx="4619625" cy="4362450"/>
            <wp:effectExtent l="0" t="0" r="9525" b="0"/>
            <wp:docPr id="29764" name="图片 2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4" name="图片 2976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4619625" cy="4362450"/>
                    </a:xfrm>
                    <a:prstGeom prst="rect">
                      <a:avLst/>
                    </a:prstGeom>
                    <a:noFill/>
                    <a:ln>
                      <a:noFill/>
                    </a:ln>
                  </pic:spPr>
                </pic:pic>
              </a:graphicData>
            </a:graphic>
          </wp:inline>
        </w:drawing>
      </w:r>
    </w:p>
    <w:p w14:paraId="19B8D13E" w14:textId="77777777" w:rsidR="00205792" w:rsidRDefault="00305E3A">
      <w:pPr>
        <w:spacing w:line="360" w:lineRule="auto"/>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-58</w:t>
      </w:r>
      <w:r>
        <w:rPr>
          <w:rFonts w:asciiTheme="minorEastAsia" w:eastAsiaTheme="minorEastAsia" w:hAnsiTheme="minorEastAsia" w:hint="eastAsia"/>
        </w:rPr>
        <w:t>热点舆情预警</w:t>
      </w:r>
      <w:r>
        <w:rPr>
          <w:rFonts w:asciiTheme="minorEastAsia" w:eastAsiaTheme="minorEastAsia" w:hAnsiTheme="minorEastAsia"/>
        </w:rPr>
        <w:t>界面</w:t>
      </w:r>
    </w:p>
    <w:p w14:paraId="62400A18" w14:textId="77777777" w:rsidR="00205792" w:rsidRDefault="00305E3A" w:rsidP="000E1CFC">
      <w:pPr>
        <w:pStyle w:val="41"/>
        <w:ind w:right="240"/>
        <w:rPr>
          <w:color w:val="auto"/>
        </w:rPr>
      </w:pPr>
      <w:r>
        <w:rPr>
          <w:rFonts w:hint="eastAsia"/>
          <w:color w:val="auto"/>
        </w:rPr>
        <w:t>视频监控</w:t>
      </w:r>
    </w:p>
    <w:p w14:paraId="4DD01B00" w14:textId="77777777" w:rsidR="00205792" w:rsidRDefault="00305E3A">
      <w:pPr>
        <w:pStyle w:val="afffff3"/>
        <w:spacing w:before="163" w:after="163"/>
        <w:ind w:left="480" w:firstLine="480"/>
        <w:rPr>
          <w:rFonts w:asciiTheme="minorEastAsia" w:eastAsiaTheme="minorEastAsia" w:hAnsiTheme="minorEastAsia" w:cstheme="minorBidi"/>
          <w:szCs w:val="28"/>
        </w:rPr>
      </w:pPr>
      <w:r>
        <w:rPr>
          <w:rFonts w:asciiTheme="minorEastAsia" w:eastAsiaTheme="minorEastAsia" w:hAnsiTheme="minorEastAsia" w:cstheme="minorBidi" w:hint="eastAsia"/>
          <w:szCs w:val="28"/>
        </w:rPr>
        <w:t>为满足旅游监管人员对指定点位的监控需要，系统支持多种不同方式的视频实时监控。如可变换视频的预置位进行多角度监控、对旅游区出入口进行特写监控等。</w:t>
      </w:r>
    </w:p>
    <w:p w14:paraId="43A8B880" w14:textId="77777777" w:rsidR="00205792" w:rsidRDefault="00305E3A">
      <w:pPr>
        <w:pStyle w:val="Level3"/>
        <w:spacing w:line="360" w:lineRule="auto"/>
        <w:ind w:left="420" w:hangingChars="150"/>
        <w:jc w:val="center"/>
        <w:rPr>
          <w:rFonts w:asciiTheme="minorEastAsia" w:eastAsiaTheme="minorEastAsia" w:hAnsiTheme="minorEastAsia" w:cstheme="minorBidi"/>
          <w:kern w:val="2"/>
          <w:szCs w:val="28"/>
          <w:lang w:val="en-US"/>
        </w:rPr>
      </w:pPr>
      <w:r>
        <w:rPr>
          <w:rFonts w:ascii="仿宋_GB2312" w:eastAsia="仿宋_GB2312" w:hAnsi="仿宋_GB2312" w:cs="仿宋_GB2312" w:hint="eastAsia"/>
          <w:noProof/>
          <w:sz w:val="28"/>
          <w:szCs w:val="28"/>
          <w:lang w:val="en-US"/>
        </w:rPr>
        <w:drawing>
          <wp:inline distT="0" distB="0" distL="0" distR="0" wp14:anchorId="5D30FC75" wp14:editId="3B51FC6E">
            <wp:extent cx="5267325" cy="2219325"/>
            <wp:effectExtent l="0" t="0" r="9525" b="9525"/>
            <wp:docPr id="29760" name="图片 29760" descr="R_X4}}JC2DHSB2][D6WCF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0" name="图片 29760" descr="R_X4}}JC2DHSB2][D6WCFHJ"/>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267325" cy="2219325"/>
                    </a:xfrm>
                    <a:prstGeom prst="rect">
                      <a:avLst/>
                    </a:prstGeom>
                    <a:noFill/>
                    <a:ln>
                      <a:noFill/>
                    </a:ln>
                  </pic:spPr>
                </pic:pic>
              </a:graphicData>
            </a:graphic>
          </wp:inline>
        </w:drawing>
      </w:r>
    </w:p>
    <w:p w14:paraId="3ABAD6C0" w14:textId="77777777" w:rsidR="00205792" w:rsidRDefault="00305E3A">
      <w:pPr>
        <w:pStyle w:val="Level3"/>
        <w:spacing w:line="360" w:lineRule="auto"/>
        <w:ind w:left="0" w:firstLineChars="100" w:firstLine="240"/>
        <w:jc w:val="center"/>
        <w:rPr>
          <w:rFonts w:asciiTheme="minorEastAsia" w:eastAsiaTheme="minorEastAsia" w:hAnsiTheme="minorEastAsia" w:cstheme="minorBidi"/>
          <w:kern w:val="2"/>
          <w:szCs w:val="28"/>
          <w:lang w:val="en-US"/>
        </w:rPr>
      </w:pPr>
      <w:r>
        <w:rPr>
          <w:rFonts w:asciiTheme="minorEastAsia" w:eastAsiaTheme="minorEastAsia" w:hAnsiTheme="minorEastAsia" w:hint="eastAsia"/>
        </w:rPr>
        <w:t>图5</w:t>
      </w:r>
      <w:r>
        <w:rPr>
          <w:rFonts w:asciiTheme="minorEastAsia" w:eastAsiaTheme="minorEastAsia" w:hAnsiTheme="minorEastAsia"/>
        </w:rPr>
        <w:t>-59</w:t>
      </w:r>
      <w:r>
        <w:rPr>
          <w:rFonts w:asciiTheme="minorEastAsia" w:eastAsiaTheme="minorEastAsia" w:hAnsiTheme="minorEastAsia" w:hint="eastAsia"/>
        </w:rPr>
        <w:t>视频监控监</w:t>
      </w:r>
      <w:r>
        <w:rPr>
          <w:rFonts w:asciiTheme="minorEastAsia" w:eastAsiaTheme="minorEastAsia" w:hAnsiTheme="minorEastAsia"/>
        </w:rPr>
        <w:t>界面</w:t>
      </w:r>
      <w:r>
        <w:rPr>
          <w:rFonts w:asciiTheme="minorEastAsia" w:eastAsiaTheme="minorEastAsia" w:hAnsiTheme="minorEastAsia" w:hint="eastAsia"/>
        </w:rPr>
        <w:t>一</w:t>
      </w:r>
    </w:p>
    <w:p w14:paraId="2CCD4BD5" w14:textId="77777777" w:rsidR="00205792" w:rsidRDefault="00305E3A">
      <w:pPr>
        <w:pStyle w:val="afffff3"/>
        <w:spacing w:beforeLines="0" w:afterLines="0"/>
        <w:ind w:left="480" w:firstLine="480"/>
        <w:rPr>
          <w:rFonts w:asciiTheme="minorEastAsia" w:eastAsiaTheme="minorEastAsia" w:hAnsiTheme="minorEastAsia" w:cstheme="minorBidi"/>
          <w:szCs w:val="28"/>
        </w:rPr>
      </w:pPr>
      <w:r>
        <w:rPr>
          <w:rFonts w:asciiTheme="minorEastAsia" w:eastAsiaTheme="minorEastAsia" w:hAnsiTheme="minorEastAsia" w:cstheme="minorBidi" w:hint="eastAsia"/>
          <w:szCs w:val="28"/>
        </w:rPr>
        <w:lastRenderedPageBreak/>
        <w:t>基于不同维度的设备分组列表，系统提供四画面及自定义形式的实时视频查看。对指定视频窗口，可查看其视频信息，对窗口进行放大、恢复及全屏显示。</w:t>
      </w:r>
    </w:p>
    <w:p w14:paraId="5AE2FA2D" w14:textId="77777777" w:rsidR="00205792" w:rsidRDefault="00305E3A">
      <w:pPr>
        <w:ind w:firstLineChars="150" w:firstLine="420"/>
        <w:jc w:val="center"/>
      </w:pPr>
      <w:r>
        <w:rPr>
          <w:rFonts w:ascii="仿宋_GB2312" w:eastAsia="仿宋_GB2312" w:hAnsi="仿宋_GB2312" w:cs="仿宋_GB2312" w:hint="eastAsia"/>
          <w:noProof/>
          <w:sz w:val="28"/>
          <w:szCs w:val="28"/>
        </w:rPr>
        <w:drawing>
          <wp:inline distT="0" distB="0" distL="0" distR="0" wp14:anchorId="534DDF54" wp14:editId="6D7D6B69">
            <wp:extent cx="5267325" cy="2114550"/>
            <wp:effectExtent l="0" t="0" r="9525" b="0"/>
            <wp:docPr id="29761" name="图片 29761" descr="V${41~8}{5RW)4EL02C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1" name="图片 29761" descr="V${41~8}{5RW)4EL02CK{@K"/>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267325" cy="2114550"/>
                    </a:xfrm>
                    <a:prstGeom prst="rect">
                      <a:avLst/>
                    </a:prstGeom>
                    <a:noFill/>
                    <a:ln>
                      <a:noFill/>
                    </a:ln>
                  </pic:spPr>
                </pic:pic>
              </a:graphicData>
            </a:graphic>
          </wp:inline>
        </w:drawing>
      </w:r>
    </w:p>
    <w:p w14:paraId="50A47B58" w14:textId="77777777" w:rsidR="00205792" w:rsidRDefault="00305E3A">
      <w:pPr>
        <w:ind w:firstLineChars="150" w:firstLine="36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-60</w:t>
      </w:r>
      <w:r>
        <w:rPr>
          <w:rFonts w:asciiTheme="minorEastAsia" w:eastAsiaTheme="minorEastAsia" w:hAnsiTheme="minorEastAsia" w:hint="eastAsia"/>
        </w:rPr>
        <w:t>视频监控监</w:t>
      </w:r>
      <w:r>
        <w:rPr>
          <w:rFonts w:asciiTheme="minorEastAsia" w:eastAsiaTheme="minorEastAsia" w:hAnsiTheme="minorEastAsia"/>
        </w:rPr>
        <w:t>界面</w:t>
      </w:r>
      <w:r>
        <w:rPr>
          <w:rFonts w:asciiTheme="minorEastAsia" w:eastAsiaTheme="minorEastAsia" w:hAnsiTheme="minorEastAsia" w:hint="eastAsia"/>
        </w:rPr>
        <w:t>二</w:t>
      </w:r>
    </w:p>
    <w:p w14:paraId="511CC77E" w14:textId="77777777" w:rsidR="00205792" w:rsidRDefault="00305E3A" w:rsidP="000E1CFC">
      <w:pPr>
        <w:pStyle w:val="41"/>
        <w:ind w:right="240"/>
        <w:rPr>
          <w:color w:val="auto"/>
        </w:rPr>
      </w:pPr>
      <w:r>
        <w:rPr>
          <w:rFonts w:hint="eastAsia"/>
          <w:color w:val="auto"/>
        </w:rPr>
        <w:t>通讯调度</w:t>
      </w:r>
    </w:p>
    <w:p w14:paraId="581E1586"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bookmarkStart w:id="114" w:name="_Toc468370225"/>
      <w:r>
        <w:rPr>
          <w:rFonts w:asciiTheme="minorEastAsia" w:eastAsiaTheme="minorEastAsia" w:hAnsiTheme="minorEastAsia" w:cstheme="minorBidi" w:hint="eastAsia"/>
          <w:kern w:val="2"/>
          <w:szCs w:val="28"/>
        </w:rPr>
        <w:t>（1）特大事故响应</w:t>
      </w:r>
      <w:bookmarkEnd w:id="114"/>
    </w:p>
    <w:p w14:paraId="152C8CF9"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1）现场人员要立即报告公司及指挥部领导，报告内容包括：事故发生内容、时间、地点、初步情况，指挥部领导要迅速向县安监局、县旅游局报告。</w:t>
      </w:r>
    </w:p>
    <w:p w14:paraId="6928F762"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2）县安监局、旅游局、消防、公安等有关部门，启动县级突发公共事件应急预案。</w:t>
      </w:r>
    </w:p>
    <w:p w14:paraId="63A75D04"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bookmarkStart w:id="115" w:name="_Toc468370226"/>
      <w:r>
        <w:rPr>
          <w:rFonts w:asciiTheme="minorEastAsia" w:eastAsiaTheme="minorEastAsia" w:hAnsiTheme="minorEastAsia" w:cstheme="minorBidi" w:hint="eastAsia"/>
          <w:kern w:val="2"/>
          <w:szCs w:val="28"/>
        </w:rPr>
        <w:t>（2）重大事故响应</w:t>
      </w:r>
      <w:bookmarkEnd w:id="115"/>
    </w:p>
    <w:p w14:paraId="26A84A4E"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1）现场人员要立即报告及指挥部领导，报告内容包括：事故发生内容、时间、地点、初步情况，指挥部领导要迅速向县旅游局、县安监局报告。</w:t>
      </w:r>
    </w:p>
    <w:p w14:paraId="213762BC"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2）应急指挥部迅速启动救援方案，各救援小组，医疗救护、资源调配、紧急救助等各保障小组立即到位并迅速实施紧急救援工作。</w:t>
      </w:r>
    </w:p>
    <w:p w14:paraId="64D39C50"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bookmarkStart w:id="116" w:name="_Toc468370227"/>
      <w:r>
        <w:rPr>
          <w:rFonts w:asciiTheme="minorEastAsia" w:eastAsiaTheme="minorEastAsia" w:hAnsiTheme="minorEastAsia" w:cstheme="minorBidi" w:hint="eastAsia"/>
          <w:kern w:val="2"/>
          <w:szCs w:val="28"/>
        </w:rPr>
        <w:t>（3）一般事故</w:t>
      </w:r>
      <w:bookmarkEnd w:id="116"/>
      <w:r>
        <w:rPr>
          <w:rFonts w:asciiTheme="minorEastAsia" w:eastAsiaTheme="minorEastAsia" w:hAnsiTheme="minorEastAsia" w:cstheme="minorBidi" w:hint="eastAsia"/>
          <w:kern w:val="2"/>
          <w:szCs w:val="28"/>
        </w:rPr>
        <w:t>响应</w:t>
      </w:r>
    </w:p>
    <w:p w14:paraId="252096FC"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t>1）现场人员要立即报告指挥部办公室，报告内容包括：事故发生内容、时间、地点、初步情况，指挥部办公室要迅速向总指挥领导报告。指挥部迅速向县旅游局、县安监局报告。</w:t>
      </w:r>
    </w:p>
    <w:p w14:paraId="6E4D06EE"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r>
        <w:rPr>
          <w:rFonts w:asciiTheme="minorEastAsia" w:eastAsiaTheme="minorEastAsia" w:hAnsiTheme="minorEastAsia" w:cstheme="minorBidi" w:hint="eastAsia"/>
          <w:kern w:val="2"/>
          <w:szCs w:val="28"/>
        </w:rPr>
        <w:lastRenderedPageBreak/>
        <w:t>2）指挥部组织各救援小组，医疗救护、资源调配、紧急救助等各保障小组立即到位并迅速实施紧急救援工作。</w:t>
      </w:r>
    </w:p>
    <w:p w14:paraId="1C0FB9F2"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szCs w:val="28"/>
        </w:rPr>
      </w:pPr>
      <w:bookmarkStart w:id="117" w:name="_Toc462235054"/>
      <w:bookmarkStart w:id="118" w:name="_Toc468370228"/>
      <w:bookmarkStart w:id="119" w:name="_Toc464716325"/>
      <w:r>
        <w:rPr>
          <w:rFonts w:asciiTheme="minorEastAsia" w:eastAsiaTheme="minorEastAsia" w:hAnsiTheme="minorEastAsia" w:cstheme="minorBidi" w:hint="eastAsia"/>
          <w:kern w:val="2"/>
          <w:szCs w:val="28"/>
        </w:rPr>
        <w:t>（4）轻微事故</w:t>
      </w:r>
      <w:bookmarkEnd w:id="117"/>
      <w:bookmarkEnd w:id="118"/>
      <w:bookmarkEnd w:id="119"/>
      <w:r>
        <w:rPr>
          <w:rFonts w:asciiTheme="minorEastAsia" w:eastAsiaTheme="minorEastAsia" w:hAnsiTheme="minorEastAsia" w:cstheme="minorBidi" w:hint="eastAsia"/>
          <w:kern w:val="2"/>
          <w:szCs w:val="28"/>
        </w:rPr>
        <w:t>响应</w:t>
      </w:r>
    </w:p>
    <w:p w14:paraId="225D3888" w14:textId="77777777" w:rsidR="00205792" w:rsidRDefault="00305E3A">
      <w:pPr>
        <w:spacing w:line="360" w:lineRule="auto"/>
        <w:ind w:firstLineChars="200" w:firstLine="480"/>
        <w:rPr>
          <w:rFonts w:asciiTheme="minorEastAsia" w:eastAsiaTheme="minorEastAsia" w:hAnsiTheme="minorEastAsia"/>
          <w:sz w:val="22"/>
        </w:rPr>
      </w:pPr>
      <w:r>
        <w:rPr>
          <w:rFonts w:asciiTheme="minorEastAsia" w:eastAsiaTheme="minorEastAsia" w:hAnsiTheme="minorEastAsia" w:hint="eastAsia"/>
          <w:szCs w:val="28"/>
        </w:rPr>
        <w:t>现场人员要立即报告指挥部办公室，报告内容包括：事故发生内容、时间、地点、初步情况，指挥办公室根据事件具体情况及发展趋势，进行处置，并向上级部门及时汇报。</w:t>
      </w:r>
    </w:p>
    <w:p w14:paraId="6D4E750C" w14:textId="77777777" w:rsidR="00205792" w:rsidRDefault="00305E3A">
      <w:pPr>
        <w:ind w:firstLineChars="250" w:firstLine="600"/>
        <w:jc w:val="center"/>
      </w:pPr>
      <w:r>
        <w:rPr>
          <w:noProof/>
        </w:rPr>
        <w:drawing>
          <wp:inline distT="0" distB="0" distL="0" distR="0" wp14:anchorId="7F8E896F" wp14:editId="1A3B75EA">
            <wp:extent cx="5267325" cy="2962275"/>
            <wp:effectExtent l="0" t="0" r="9525" b="9525"/>
            <wp:docPr id="29762" name="图片 2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2" name="图片 2976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75ED3DAD" w14:textId="77777777" w:rsidR="00205792" w:rsidRDefault="00305E3A">
      <w:pPr>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-61</w:t>
      </w:r>
      <w:r>
        <w:rPr>
          <w:rFonts w:asciiTheme="minorEastAsia" w:eastAsiaTheme="minorEastAsia" w:hAnsiTheme="minorEastAsia" w:hint="eastAsia"/>
        </w:rPr>
        <w:t>通讯调度</w:t>
      </w:r>
      <w:r>
        <w:rPr>
          <w:rFonts w:asciiTheme="minorEastAsia" w:eastAsiaTheme="minorEastAsia" w:hAnsiTheme="minorEastAsia"/>
        </w:rPr>
        <w:t>界面</w:t>
      </w:r>
    </w:p>
    <w:p w14:paraId="2963FA7A" w14:textId="77777777" w:rsidR="00205792" w:rsidRDefault="00305E3A" w:rsidP="000E1CFC">
      <w:pPr>
        <w:pStyle w:val="41"/>
        <w:ind w:right="240"/>
        <w:rPr>
          <w:color w:val="auto"/>
        </w:rPr>
      </w:pPr>
      <w:r>
        <w:rPr>
          <w:rFonts w:hint="eastAsia"/>
          <w:color w:val="auto"/>
        </w:rPr>
        <w:t>应急预案</w:t>
      </w:r>
    </w:p>
    <w:p w14:paraId="7B8CF20F"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szCs w:val="28"/>
        </w:rPr>
        <w:t>为了预防和应对旅游区可能发生的事故风险，确保在事故发生后，能够立即组织施救，防止事故扩大，保障游客的人身和财产安全，最大限度地减少事故造成人员财产和生命的损失，提高应对防范风险能力，提供应急预案管理功能。</w:t>
      </w:r>
    </w:p>
    <w:p w14:paraId="692F1E2F" w14:textId="77777777" w:rsidR="00205792" w:rsidRDefault="00205792"/>
    <w:p w14:paraId="4FA5F147" w14:textId="77777777" w:rsidR="00205792" w:rsidRDefault="00305E3A">
      <w:pPr>
        <w:ind w:firstLineChars="100" w:firstLine="240"/>
        <w:jc w:val="center"/>
      </w:pPr>
      <w:r>
        <w:rPr>
          <w:noProof/>
        </w:rPr>
        <w:lastRenderedPageBreak/>
        <w:drawing>
          <wp:inline distT="0" distB="0" distL="0" distR="0" wp14:anchorId="76275EF5" wp14:editId="5F72CBBF">
            <wp:extent cx="5267325" cy="2962275"/>
            <wp:effectExtent l="0" t="0" r="9525" b="9525"/>
            <wp:docPr id="29763" name="图片 29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3" name="图片 2976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14:paraId="2C260277" w14:textId="77777777" w:rsidR="00205792" w:rsidRDefault="00305E3A">
      <w:pPr>
        <w:ind w:firstLineChars="100" w:firstLine="240"/>
        <w:jc w:val="center"/>
        <w:rPr>
          <w:rFonts w:asciiTheme="minorEastAsia" w:eastAsiaTheme="minorEastAsia" w:hAnsiTheme="minorEastAsia"/>
        </w:rPr>
      </w:pPr>
      <w:r>
        <w:rPr>
          <w:rFonts w:asciiTheme="minorEastAsia" w:eastAsiaTheme="minorEastAsia" w:hAnsiTheme="minorEastAsia" w:hint="eastAsia"/>
        </w:rPr>
        <w:t>图5</w:t>
      </w:r>
      <w:r>
        <w:rPr>
          <w:rFonts w:asciiTheme="minorEastAsia" w:eastAsiaTheme="minorEastAsia" w:hAnsiTheme="minorEastAsia"/>
        </w:rPr>
        <w:t>-62</w:t>
      </w:r>
      <w:r>
        <w:rPr>
          <w:rFonts w:asciiTheme="minorEastAsia" w:eastAsiaTheme="minorEastAsia" w:hAnsiTheme="minorEastAsia" w:hint="eastAsia"/>
        </w:rPr>
        <w:t>应急预案</w:t>
      </w:r>
      <w:r>
        <w:rPr>
          <w:rFonts w:asciiTheme="minorEastAsia" w:eastAsiaTheme="minorEastAsia" w:hAnsiTheme="minorEastAsia"/>
        </w:rPr>
        <w:t>界面</w:t>
      </w:r>
    </w:p>
    <w:p w14:paraId="4939689F" w14:textId="77777777" w:rsidR="00205792" w:rsidRDefault="00305E3A">
      <w:pPr>
        <w:spacing w:line="360" w:lineRule="auto"/>
        <w:ind w:firstLineChars="200" w:firstLine="480"/>
        <w:rPr>
          <w:rFonts w:asciiTheme="minorEastAsia" w:eastAsiaTheme="minorEastAsia" w:hAnsiTheme="minorEastAsia"/>
          <w:szCs w:val="28"/>
        </w:rPr>
      </w:pPr>
      <w:r>
        <w:rPr>
          <w:rFonts w:asciiTheme="minorEastAsia" w:eastAsiaTheme="minorEastAsia" w:hAnsiTheme="minorEastAsia" w:hint="eastAsia"/>
          <w:szCs w:val="28"/>
        </w:rPr>
        <w:t>为了预防和应对旅游区可能发生的事故风险，确保在事故发生后，能够立即组织施救，防止事故扩大，保障游客的人身和财产安全，最大限度地减少事故造成人员财产和生命的损失，提高应对防范风险能力，提供应急预案管理功能。提供火灾事故、拥挤踩踏事故、车辆伤害事故、游客坠落事故、意外伤害事故、食物中毒事故、自然灾害事故的处置措施。</w:t>
      </w:r>
    </w:p>
    <w:p w14:paraId="3A6F69FD" w14:textId="77777777" w:rsidR="00205792" w:rsidRDefault="00305E3A" w:rsidP="005E1974">
      <w:pPr>
        <w:pStyle w:val="50"/>
        <w:ind w:left="1232" w:right="240"/>
        <w:rPr>
          <w:sz w:val="24"/>
          <w:szCs w:val="24"/>
        </w:rPr>
      </w:pPr>
      <w:r>
        <w:rPr>
          <w:rFonts w:hint="eastAsia"/>
          <w:sz w:val="24"/>
          <w:szCs w:val="24"/>
        </w:rPr>
        <w:t>危险性分析</w:t>
      </w:r>
    </w:p>
    <w:p w14:paraId="5F41DAA9"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旅游景区的安全事故有突发性、隐蔽性、复杂性、特殊性的特征。分析昌平区旅游区的特点，有以下主要危险因素：</w:t>
      </w:r>
    </w:p>
    <w:p w14:paraId="7C6E77B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旅游区火灾事故：</w:t>
      </w:r>
    </w:p>
    <w:p w14:paraId="34F4482E" w14:textId="77777777" w:rsidR="00205792" w:rsidRDefault="00305E3A">
      <w:pPr>
        <w:pStyle w:val="af5"/>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1）由于景区面积大、</w:t>
      </w:r>
      <w:r>
        <w:rPr>
          <w:rFonts w:asciiTheme="minorEastAsia" w:eastAsiaTheme="minorEastAsia" w:hAnsiTheme="minorEastAsia"/>
        </w:rPr>
        <w:t>整个景区植被生长茂盛，冬春两季枯草极易被引燃，具备发生火灾的物质条件。</w:t>
      </w:r>
    </w:p>
    <w:p w14:paraId="1A81E14F" w14:textId="77777777" w:rsidR="00205792" w:rsidRDefault="00305E3A">
      <w:pPr>
        <w:pStyle w:val="affff1"/>
        <w:shd w:val="clear" w:color="auto" w:fill="FFFFFF"/>
        <w:spacing w:beforeAutospacing="0" w:afterAutospacing="0" w:line="360" w:lineRule="auto"/>
        <w:ind w:right="150"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2）气候环境复杂，游客流动性大，部分游客</w:t>
      </w:r>
      <w:r>
        <w:rPr>
          <w:rFonts w:asciiTheme="minorEastAsia" w:eastAsiaTheme="minorEastAsia" w:hAnsiTheme="minorEastAsia" w:cstheme="minorBidi"/>
          <w:kern w:val="2"/>
        </w:rPr>
        <w:t>在</w:t>
      </w:r>
      <w:r>
        <w:rPr>
          <w:rFonts w:asciiTheme="minorEastAsia" w:eastAsiaTheme="minorEastAsia" w:hAnsiTheme="minorEastAsia" w:cstheme="minorBidi" w:hint="eastAsia"/>
          <w:kern w:val="2"/>
        </w:rPr>
        <w:t>景区内</w:t>
      </w:r>
      <w:r>
        <w:rPr>
          <w:rFonts w:asciiTheme="minorEastAsia" w:eastAsiaTheme="minorEastAsia" w:hAnsiTheme="minorEastAsia" w:cstheme="minorBidi"/>
          <w:kern w:val="2"/>
        </w:rPr>
        <w:t>吸烟乱丢烟头</w:t>
      </w:r>
      <w:r>
        <w:rPr>
          <w:rFonts w:asciiTheme="minorEastAsia" w:eastAsiaTheme="minorEastAsia" w:hAnsiTheme="minorEastAsia" w:cstheme="minorBidi" w:hint="eastAsia"/>
          <w:kern w:val="2"/>
        </w:rPr>
        <w:t>、野外生火等易发生景区火灾事故。</w:t>
      </w:r>
    </w:p>
    <w:p w14:paraId="03AD49F4" w14:textId="77777777" w:rsidR="00205792" w:rsidRDefault="00305E3A">
      <w:pPr>
        <w:pStyle w:val="affff1"/>
        <w:shd w:val="clear" w:color="auto" w:fill="FFFFFF"/>
        <w:spacing w:beforeAutospacing="0" w:afterAutospacing="0" w:line="360" w:lineRule="auto"/>
        <w:ind w:right="150"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3）附近村民</w:t>
      </w:r>
      <w:r>
        <w:rPr>
          <w:rFonts w:asciiTheme="minorEastAsia" w:eastAsiaTheme="minorEastAsia" w:hAnsiTheme="minorEastAsia" w:cstheme="minorBidi"/>
          <w:kern w:val="2"/>
        </w:rPr>
        <w:t>清明祭祖、烧荒、烧火驱</w:t>
      </w:r>
      <w:r>
        <w:rPr>
          <w:rFonts w:asciiTheme="minorEastAsia" w:eastAsiaTheme="minorEastAsia" w:hAnsiTheme="minorEastAsia" w:cstheme="minorBidi" w:hint="eastAsia"/>
          <w:kern w:val="2"/>
        </w:rPr>
        <w:t>蚊</w:t>
      </w:r>
      <w:r>
        <w:rPr>
          <w:rFonts w:asciiTheme="minorEastAsia" w:eastAsiaTheme="minorEastAsia" w:hAnsiTheme="minorEastAsia" w:cstheme="minorBidi"/>
          <w:kern w:val="2"/>
        </w:rPr>
        <w:t>驱兽、野炊、野外烧火取暖、小孩玩火等</w:t>
      </w:r>
      <w:r>
        <w:rPr>
          <w:rFonts w:asciiTheme="minorEastAsia" w:eastAsiaTheme="minorEastAsia" w:hAnsiTheme="minorEastAsia" w:cstheme="minorBidi" w:hint="eastAsia"/>
          <w:kern w:val="2"/>
        </w:rPr>
        <w:t>原因。</w:t>
      </w:r>
    </w:p>
    <w:p w14:paraId="29FAB63C" w14:textId="77777777" w:rsidR="00205792" w:rsidRDefault="00305E3A">
      <w:pPr>
        <w:pStyle w:val="affff1"/>
        <w:shd w:val="clear" w:color="auto" w:fill="FFFFFF"/>
        <w:spacing w:beforeAutospacing="0" w:afterAutospacing="0" w:line="360" w:lineRule="auto"/>
        <w:ind w:right="150"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4）由于天气原因，狂风、暴雨、雷电天气也可能造成景区火灾事故的发生。</w:t>
      </w:r>
    </w:p>
    <w:p w14:paraId="122DF62A" w14:textId="77777777" w:rsidR="00205792" w:rsidRDefault="00305E3A">
      <w:pPr>
        <w:pStyle w:val="affff1"/>
        <w:shd w:val="clear" w:color="auto" w:fill="FFFFFF"/>
        <w:spacing w:beforeAutospacing="0" w:afterAutospacing="0" w:line="360" w:lineRule="auto"/>
        <w:ind w:right="150"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lastRenderedPageBreak/>
        <w:t>5）旅馆招待所由于游客床上抽烟、用电不慎，易发生火灾事故。</w:t>
      </w:r>
    </w:p>
    <w:p w14:paraId="08495EFC" w14:textId="77777777" w:rsidR="00205792" w:rsidRDefault="00305E3A">
      <w:pPr>
        <w:pStyle w:val="affff1"/>
        <w:shd w:val="clear" w:color="auto" w:fill="FFFFFF"/>
        <w:spacing w:beforeAutospacing="0" w:afterAutospacing="0" w:line="360" w:lineRule="auto"/>
        <w:ind w:right="150"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6）餐厅用电、用火不慎，易发生火灾事故。</w:t>
      </w:r>
    </w:p>
    <w:p w14:paraId="01CDA618"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踩踏事故：</w:t>
      </w:r>
    </w:p>
    <w:p w14:paraId="49699134" w14:textId="77777777" w:rsidR="00205792" w:rsidRDefault="00305E3A">
      <w:pPr>
        <w:pStyle w:val="affff1"/>
        <w:shd w:val="clear" w:color="auto" w:fill="FFFFFF"/>
        <w:spacing w:beforeAutospacing="0" w:afterAutospacing="0" w:line="360" w:lineRule="auto"/>
        <w:ind w:right="150"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景区出入口、</w:t>
      </w:r>
      <w:r>
        <w:rPr>
          <w:rFonts w:asciiTheme="minorEastAsia" w:eastAsiaTheme="minorEastAsia" w:hAnsiTheme="minorEastAsia" w:cstheme="minorBidi"/>
          <w:kern w:val="2"/>
        </w:rPr>
        <w:t>特别是在旅游旺季、</w:t>
      </w:r>
      <w:r>
        <w:rPr>
          <w:rFonts w:asciiTheme="minorEastAsia" w:eastAsiaTheme="minorEastAsia" w:hAnsiTheme="minorEastAsia" w:cstheme="minorBidi" w:hint="eastAsia"/>
          <w:kern w:val="2"/>
        </w:rPr>
        <w:t>“黄金周”</w:t>
      </w:r>
      <w:r>
        <w:rPr>
          <w:rFonts w:asciiTheme="minorEastAsia" w:eastAsiaTheme="minorEastAsia" w:hAnsiTheme="minorEastAsia" w:cstheme="minorBidi"/>
          <w:kern w:val="2"/>
        </w:rPr>
        <w:t>高峰期</w:t>
      </w:r>
      <w:r>
        <w:rPr>
          <w:rFonts w:asciiTheme="minorEastAsia" w:eastAsiaTheme="minorEastAsia" w:hAnsiTheme="minorEastAsia" w:cstheme="minorBidi" w:hint="eastAsia"/>
          <w:kern w:val="2"/>
        </w:rPr>
        <w:t>的危险时段，易发生由于拥挤造成踩踏事故，造成群死群伤特别重大伤亡事故。</w:t>
      </w:r>
    </w:p>
    <w:p w14:paraId="71F4515B"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车辆伤害事故：</w:t>
      </w:r>
    </w:p>
    <w:p w14:paraId="44E1FC41"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bookmarkStart w:id="120" w:name="_Toc464716297"/>
      <w:bookmarkStart w:id="121" w:name="_Toc462235017"/>
      <w:r>
        <w:rPr>
          <w:rFonts w:asciiTheme="minorEastAsia" w:eastAsiaTheme="minorEastAsia" w:hAnsiTheme="minorEastAsia" w:cstheme="minorBidi" w:hint="eastAsia"/>
          <w:kern w:val="2"/>
        </w:rPr>
        <w:t>1）旅游景区山险弯路多，旅游车辆上下山、急转弯时，易发生车辆撞车或坠崖事故。</w:t>
      </w:r>
      <w:bookmarkEnd w:id="120"/>
      <w:bookmarkEnd w:id="121"/>
    </w:p>
    <w:p w14:paraId="2C972E8B"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bookmarkStart w:id="122" w:name="_Toc464716298"/>
      <w:bookmarkStart w:id="123" w:name="_Toc462235018"/>
      <w:r>
        <w:rPr>
          <w:rFonts w:asciiTheme="minorEastAsia" w:eastAsiaTheme="minorEastAsia" w:hAnsiTheme="minorEastAsia" w:cstheme="minorBidi" w:hint="eastAsia"/>
          <w:kern w:val="2"/>
        </w:rPr>
        <w:t>2）由于受到道路、天气、车况的影响，易发生车辆撞车或坠崖事故。</w:t>
      </w:r>
      <w:bookmarkEnd w:id="122"/>
      <w:bookmarkEnd w:id="123"/>
    </w:p>
    <w:p w14:paraId="3EE157AC"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bookmarkStart w:id="124" w:name="_Toc462235019"/>
      <w:bookmarkStart w:id="125" w:name="_Toc464716299"/>
      <w:r>
        <w:rPr>
          <w:rFonts w:asciiTheme="minorEastAsia" w:eastAsiaTheme="minorEastAsia" w:hAnsiTheme="minorEastAsia" w:cstheme="minorBidi" w:hint="eastAsia"/>
          <w:kern w:val="2"/>
        </w:rPr>
        <w:t>3）司机疲劳驾驶、麻痹大意情况的影响也易发生车辆伤害事故，造成坠崖、倾覆等伤亡事故。</w:t>
      </w:r>
      <w:bookmarkEnd w:id="124"/>
      <w:bookmarkEnd w:id="125"/>
    </w:p>
    <w:p w14:paraId="65ED3EC5"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4)车辆本身有故障，司机未及时发现并处理，也会造成车辆伤害事故的发生。</w:t>
      </w:r>
    </w:p>
    <w:p w14:paraId="598DEAE0"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高空坠落、物体打击事故：</w:t>
      </w:r>
    </w:p>
    <w:p w14:paraId="34786F03"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1）游客游玩过程中，心理上放松，行为上自由，冒险、好奇、打闹、大意，易发生山崖坠落事故。</w:t>
      </w:r>
    </w:p>
    <w:p w14:paraId="0B47A58D"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2）由于山体地质结构的原因，易发生局部石块或山体坍塌，砸伤游客的事故。</w:t>
      </w:r>
    </w:p>
    <w:p w14:paraId="56A6D56F"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3）防护栏杆设置不合理或不坚固，可造成游客坠落事故的发生。</w:t>
      </w:r>
    </w:p>
    <w:p w14:paraId="5956DA8A"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4）景区索道由于人员操作失误或设备故障可能造成游客坠落事故的发生。</w:t>
      </w:r>
    </w:p>
    <w:p w14:paraId="740ACA74"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自然灾害事故：</w:t>
      </w:r>
    </w:p>
    <w:p w14:paraId="5D05BAAD"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洪水、泥石流、滑坡、地震、异常恶劣气候等不可预测自然灾害，这些因素在山区型的景区最容易发生。它们会对游人的生命安全带来严重威胁、造成经济损失。</w:t>
      </w:r>
    </w:p>
    <w:p w14:paraId="3FD76679" w14:textId="77777777" w:rsidR="00205792" w:rsidRDefault="00305E3A">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rPr>
        <w:t>其他伤害事故：</w:t>
      </w:r>
    </w:p>
    <w:p w14:paraId="458311D0"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1）旅游设施的设计不合理、质量检查不过关，索道、大型游乐设施等因设施老化、机械故障、操作失误等因素造成伤害事故发生。</w:t>
      </w:r>
    </w:p>
    <w:p w14:paraId="504F3AF1"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t>2）游客自身原因意外摔伤、休克。</w:t>
      </w:r>
    </w:p>
    <w:p w14:paraId="0A951C5A" w14:textId="77777777" w:rsidR="00205792" w:rsidRDefault="00305E3A">
      <w:pPr>
        <w:pStyle w:val="affff1"/>
        <w:shd w:val="clear" w:color="auto" w:fill="FFFFFF"/>
        <w:spacing w:beforeAutospacing="0" w:afterAutospacing="0" w:line="360" w:lineRule="auto"/>
        <w:ind w:right="147" w:firstLineChars="200" w:firstLine="480"/>
        <w:rPr>
          <w:rFonts w:asciiTheme="minorEastAsia" w:eastAsiaTheme="minorEastAsia" w:hAnsiTheme="minorEastAsia" w:cstheme="minorBidi"/>
          <w:kern w:val="2"/>
        </w:rPr>
      </w:pPr>
      <w:r>
        <w:rPr>
          <w:rFonts w:asciiTheme="minorEastAsia" w:eastAsiaTheme="minorEastAsia" w:hAnsiTheme="minorEastAsia" w:cstheme="minorBidi" w:hint="eastAsia"/>
          <w:kern w:val="2"/>
        </w:rPr>
        <w:lastRenderedPageBreak/>
        <w:t>3)游客发生食物中毒事故。</w:t>
      </w:r>
    </w:p>
    <w:p w14:paraId="156D5249" w14:textId="77777777" w:rsidR="00205792" w:rsidRDefault="00305E3A" w:rsidP="005E1974">
      <w:pPr>
        <w:pStyle w:val="50"/>
        <w:ind w:left="1232" w:right="240"/>
        <w:rPr>
          <w:sz w:val="24"/>
          <w:szCs w:val="24"/>
        </w:rPr>
      </w:pPr>
      <w:r>
        <w:rPr>
          <w:rFonts w:hint="eastAsia"/>
          <w:sz w:val="24"/>
          <w:szCs w:val="24"/>
        </w:rPr>
        <w:t>应急响应</w:t>
      </w:r>
    </w:p>
    <w:p w14:paraId="1DFA66BB" w14:textId="77777777" w:rsidR="00205792" w:rsidRDefault="00305E3A">
      <w:pPr>
        <w:pStyle w:val="6"/>
        <w:ind w:left="1374" w:right="240"/>
      </w:pPr>
      <w:r>
        <w:rPr>
          <w:rFonts w:hint="eastAsia"/>
        </w:rPr>
        <w:t>响应分级</w:t>
      </w:r>
    </w:p>
    <w:p w14:paraId="2A43CDDB"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按导致游客的伤亡程度将应急预案响应级别分为：特别重大(Ⅰ级)、重大(Ⅱ级)、较大(Ⅲ级)、四级一般(Ⅳ级)四个级别。</w:t>
      </w:r>
    </w:p>
    <w:p w14:paraId="063D0DB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（1)特大(Ⅰ级)：指一次事件造成5名以上旅游者重伤或3名以上旅游者死亡的。或一次造成10名以上旅游者严重食物中毒或造成3名以上旅游者中毒死亡的。</w:t>
      </w:r>
    </w:p>
    <w:p w14:paraId="6F4335E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（2)重大(Ⅱ级)：指一次事件造成2至4名旅游者重伤或1至2名旅游者死亡，或一次造成3至9名旅游者严重食物中毒或造成l至2名旅游者中毒死亡的。</w:t>
      </w:r>
    </w:p>
    <w:p w14:paraId="00781A18"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（3)较大(Ⅲ级)：指一次事件造成l名旅游者重伤，或一次造成2至5名旅游者轻伤。</w:t>
      </w:r>
    </w:p>
    <w:p w14:paraId="1A8DB44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（4)一般(Ⅳ级)：指未达到Ⅲ级及其以上的旅游事件。</w:t>
      </w:r>
    </w:p>
    <w:p w14:paraId="494AE6E8" w14:textId="77777777" w:rsidR="00205792" w:rsidRDefault="00305E3A">
      <w:pPr>
        <w:pStyle w:val="6"/>
        <w:ind w:left="1374" w:right="240"/>
      </w:pPr>
      <w:r>
        <w:rPr>
          <w:rFonts w:hint="eastAsia"/>
        </w:rPr>
        <w:t>响应程序</w:t>
      </w:r>
    </w:p>
    <w:p w14:paraId="59893E10"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（1）特大事故响应程序</w:t>
      </w:r>
    </w:p>
    <w:p w14:paraId="011EE400"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1）现场人员要立即报告公司及指挥部领导，报告内容包括：事故发生内容、时间、地点、初步情况，指挥部领导要迅速向县安监局、县旅游局报告。</w:t>
      </w:r>
    </w:p>
    <w:p w14:paraId="191D94F7"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2）县安监局、旅游局、消防、公安等有关部门，启动县级突发公共事件应急预案。</w:t>
      </w:r>
    </w:p>
    <w:p w14:paraId="1EE88DB8"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 xml:space="preserve">（2）重大事故响应程序 </w:t>
      </w:r>
    </w:p>
    <w:p w14:paraId="5A917D7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1）现场人员要立即报告及指挥部领导，报告内容包括：事故发生内容、时间、地点、初步情况，指挥部领导要迅速向县旅游局、县安监局报告。</w:t>
      </w:r>
    </w:p>
    <w:p w14:paraId="1A87D1A2"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2）应急指挥部迅速启动救援方案，各救援小组，医疗救护、资源调配、紧急救助等各保障小组立即到位并迅速实施紧急救援工作。</w:t>
      </w:r>
    </w:p>
    <w:p w14:paraId="6781EBE5"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（3）一般事故响应程序</w:t>
      </w:r>
    </w:p>
    <w:p w14:paraId="7E43AB4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1）现场人员要立即报告指挥部办公室，报告内容包括：事故发生内容、时间、地点、初步情况，指挥部办公室要迅速向总指挥领导报告。指挥部迅速向县旅游局、县安监局报告。</w:t>
      </w:r>
    </w:p>
    <w:p w14:paraId="050F6D2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2）指挥部组织各救援小组，医疗救护、资源调配、紧急救助等各保障小组立即到位并迅速实施紧急救援工作。</w:t>
      </w:r>
    </w:p>
    <w:p w14:paraId="3BDB7CC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（4）轻微事故响应程序</w:t>
      </w:r>
    </w:p>
    <w:p w14:paraId="6E4E078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现场人员要立即报告指挥部办公室，报告内容包括：事故发生内容、时间、地点、初步情况，指挥办公室根据事件具体情况及发展趋势，进行处置，并向上级部门及时汇报。</w:t>
      </w:r>
    </w:p>
    <w:p w14:paraId="428392D8" w14:textId="77777777" w:rsidR="00205792" w:rsidRDefault="00305E3A">
      <w:pPr>
        <w:pStyle w:val="6"/>
        <w:ind w:left="1374" w:right="240"/>
      </w:pPr>
      <w:r>
        <w:rPr>
          <w:rFonts w:hint="eastAsia"/>
        </w:rPr>
        <w:t>处置措施</w:t>
      </w:r>
    </w:p>
    <w:p w14:paraId="4CA5495A" w14:textId="77777777" w:rsidR="00205792" w:rsidRDefault="00305E3A">
      <w:pPr>
        <w:pStyle w:val="1f0"/>
        <w:ind w:firstLine="480"/>
        <w:rPr>
          <w:rFonts w:asciiTheme="minorEastAsia" w:eastAsiaTheme="minorEastAsia" w:hAnsiTheme="minorEastAsia"/>
          <w:sz w:val="24"/>
          <w:szCs w:val="24"/>
        </w:rPr>
      </w:pPr>
      <w:bookmarkStart w:id="126" w:name="_Toc468370230"/>
      <w:r>
        <w:rPr>
          <w:rFonts w:asciiTheme="minorEastAsia" w:eastAsiaTheme="minorEastAsia" w:hAnsiTheme="minorEastAsia" w:hint="eastAsia"/>
          <w:sz w:val="24"/>
          <w:szCs w:val="24"/>
        </w:rPr>
        <w:t>（1）旅游区着火事故处置措施</w:t>
      </w:r>
      <w:bookmarkEnd w:id="126"/>
    </w:p>
    <w:p w14:paraId="7BFBD63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1）旅游区宾馆、餐饮点、配电室、附属用房等部位着火处置措施：</w:t>
      </w:r>
    </w:p>
    <w:p w14:paraId="0755D1A1"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①发现初起火灾，根据不同性质的火灾类型，立即用水、灭火器进行灭火。</w:t>
      </w:r>
    </w:p>
    <w:p w14:paraId="0257B248"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②餐厅油类、电气类、配电室等部位严禁用水灭火，须用干粉灭火器进行扑救。</w:t>
      </w:r>
    </w:p>
    <w:p w14:paraId="795F2EB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③客房被褥、木质类家具、其他杂物等火灾可用水、干粉灭火器进行扑救。</w:t>
      </w:r>
    </w:p>
    <w:p w14:paraId="5391573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2）旅游区发生山火事故的处置措施：</w:t>
      </w:r>
    </w:p>
    <w:p w14:paraId="09CCA7B0"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①发现火势不大，发现人应立即用附近的水灭火，若无其它灭火工具，可用树枝或衣服进行扑灭。</w:t>
      </w:r>
    </w:p>
    <w:p w14:paraId="0B49CD54"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②当火势已发展到无法控制时，发现人立即向指挥部报告，总指挥立即向县县消防大队报告，请求支援，并向县县旅游局、县县安监局报告。同时有序撤离景区游客。</w:t>
      </w:r>
    </w:p>
    <w:p w14:paraId="2956C072" w14:textId="77777777" w:rsidR="00205792" w:rsidRDefault="00305E3A">
      <w:pPr>
        <w:pStyle w:val="1f0"/>
        <w:ind w:firstLine="480"/>
        <w:rPr>
          <w:rFonts w:asciiTheme="minorEastAsia" w:eastAsiaTheme="minorEastAsia" w:hAnsiTheme="minorEastAsia"/>
          <w:sz w:val="24"/>
          <w:szCs w:val="24"/>
        </w:rPr>
      </w:pPr>
      <w:bookmarkStart w:id="127" w:name="_Toc468370231"/>
      <w:r>
        <w:rPr>
          <w:rFonts w:asciiTheme="minorEastAsia" w:eastAsiaTheme="minorEastAsia" w:hAnsiTheme="minorEastAsia" w:hint="eastAsia"/>
          <w:sz w:val="24"/>
          <w:szCs w:val="24"/>
        </w:rPr>
        <w:t>（2）可能发生拥挤踩踏事故时的处置措施</w:t>
      </w:r>
      <w:bookmarkEnd w:id="127"/>
    </w:p>
    <w:p w14:paraId="0021A05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1)当可能要发生踩踏事故时，应立即报告指挥部，指挥部接到警报后，安排疏导人员进入指定位置，立即组织疏散处置。</w:t>
      </w:r>
    </w:p>
    <w:p w14:paraId="25111C0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2)疏导人员用最快的速度通知现场有关人员停止进入景区的车辆和人员，按疏散的方向和通道进行疏散。</w:t>
      </w:r>
    </w:p>
    <w:p w14:paraId="1C6CD3A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3)当有关部门到达现场后，事故单位领导和工作人员主动汇报事故现场情况，指挥权上移后，积极协助做好疏散抢救工作。 </w:t>
      </w:r>
    </w:p>
    <w:p w14:paraId="160125E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4)事故现场有受到威胁被困人员时，疏散人员应劝导受到威胁被困人员服从领导听众指挥，做到有组织、有秩序地进行疏散。</w:t>
      </w:r>
      <w:bookmarkStart w:id="128" w:name="_Toc462235057"/>
      <w:bookmarkStart w:id="129" w:name="_Toc464716328"/>
    </w:p>
    <w:p w14:paraId="45180681" w14:textId="77777777" w:rsidR="00205792" w:rsidRDefault="00305E3A">
      <w:pPr>
        <w:pStyle w:val="1f0"/>
        <w:ind w:firstLine="480"/>
        <w:rPr>
          <w:rFonts w:asciiTheme="minorEastAsia" w:eastAsiaTheme="minorEastAsia" w:hAnsiTheme="minorEastAsia"/>
          <w:sz w:val="24"/>
          <w:szCs w:val="24"/>
        </w:rPr>
      </w:pPr>
      <w:bookmarkStart w:id="130" w:name="_Toc468370232"/>
      <w:r>
        <w:rPr>
          <w:rFonts w:asciiTheme="minorEastAsia" w:eastAsiaTheme="minorEastAsia" w:hAnsiTheme="minorEastAsia" w:hint="eastAsia"/>
          <w:sz w:val="24"/>
          <w:szCs w:val="24"/>
        </w:rPr>
        <w:t>（3）车辆伤害事故的处置措施</w:t>
      </w:r>
      <w:bookmarkEnd w:id="130"/>
    </w:p>
    <w:p w14:paraId="45BE58C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1）若停车场内发生交通事故，双方责任人在场时，停车场管理人员协调双方进行协商解决；若一方无人时，管理人员应立即对肇事方车辆和人员进行登记和拍照，并立即联系车主，并向主管和交警报案处置。</w:t>
      </w:r>
    </w:p>
    <w:p w14:paraId="3261BDCA"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2）若停车场发生车辆冲岗，应立即采取措施进行阻止，同时向主管报告求援。岗位人员应采取必要自我保护措施，无法阻止时，需记清车号、车型、颜色、驾驶人特征等信息，并维护好现场。</w:t>
      </w:r>
    </w:p>
    <w:p w14:paraId="6ABAB7E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 xml:space="preserve">3）若发生车辆损坏或被盗，应立即向主管领导汇报，由主管领导向公安机关报案，配合公安机关调取现场视频监控等信息进行处置。  </w:t>
      </w:r>
    </w:p>
    <w:p w14:paraId="182D609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4）机动车辆发生故障后，驾驶员应立即停车，防止发生其他事故，并及时对车辆进行检修。</w:t>
      </w:r>
    </w:p>
    <w:p w14:paraId="1FDEAA77"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5）发生人员伤亡事故后，驾驶员立即向应急救援领导小组报警。</w:t>
      </w:r>
    </w:p>
    <w:p w14:paraId="3C3E608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6）受伤人员肢体骨折，采取伤肢固定措施，有出血采取止血措施，立即送往医院救治。</w:t>
      </w:r>
    </w:p>
    <w:p w14:paraId="40094DCB"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7）在抢救受伤人员的同时，立即拨打120急救中心电话，进行救治。</w:t>
      </w:r>
    </w:p>
    <w:p w14:paraId="3FFA342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8）发生车辆坠崖事故，发现人立即向指挥部报告，指挥部立即向上级公安消防救护等有关部门报告，并协助进行事故救护。</w:t>
      </w:r>
    </w:p>
    <w:p w14:paraId="7CB04423" w14:textId="77777777" w:rsidR="00205792" w:rsidRDefault="00305E3A">
      <w:pPr>
        <w:pStyle w:val="1f0"/>
        <w:ind w:firstLine="480"/>
        <w:rPr>
          <w:rFonts w:asciiTheme="minorEastAsia" w:eastAsiaTheme="minorEastAsia" w:hAnsiTheme="minorEastAsia"/>
          <w:sz w:val="24"/>
          <w:szCs w:val="24"/>
        </w:rPr>
      </w:pPr>
      <w:bookmarkStart w:id="131" w:name="_Toc462235058"/>
      <w:bookmarkStart w:id="132" w:name="_Toc464716329"/>
      <w:bookmarkStart w:id="133" w:name="_Toc468370233"/>
      <w:r>
        <w:rPr>
          <w:rFonts w:asciiTheme="minorEastAsia" w:eastAsiaTheme="minorEastAsia" w:hAnsiTheme="minorEastAsia" w:hint="eastAsia"/>
          <w:sz w:val="24"/>
          <w:szCs w:val="24"/>
        </w:rPr>
        <w:t>（4</w:t>
      </w:r>
      <w:bookmarkEnd w:id="131"/>
      <w:bookmarkEnd w:id="132"/>
      <w:r>
        <w:rPr>
          <w:rFonts w:asciiTheme="minorEastAsia" w:eastAsiaTheme="minorEastAsia" w:hAnsiTheme="minorEastAsia" w:hint="eastAsia"/>
          <w:sz w:val="24"/>
          <w:szCs w:val="24"/>
        </w:rPr>
        <w:t>）游客发生坠落事故的处置措施</w:t>
      </w:r>
      <w:bookmarkEnd w:id="128"/>
      <w:bookmarkEnd w:id="129"/>
      <w:bookmarkEnd w:id="133"/>
    </w:p>
    <w:p w14:paraId="1132EFD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1）现场人员要迅速向应急指挥办公室及公司领导报告，详细报告出事地点、出事人数及目前状况。</w:t>
      </w:r>
    </w:p>
    <w:p w14:paraId="6A28187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 指挥部总指挥要迅速判断事故性质，并启动相应预案。</w:t>
      </w:r>
    </w:p>
    <w:p w14:paraId="1F40909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w:t>
      </w:r>
      <w:r>
        <w:rPr>
          <w:rFonts w:asciiTheme="minorEastAsia" w:eastAsiaTheme="minorEastAsia" w:hAnsiTheme="minorEastAsia"/>
          <w:sz w:val="24"/>
          <w:szCs w:val="24"/>
        </w:rPr>
        <w:t>）</w:t>
      </w:r>
      <w:r>
        <w:rPr>
          <w:rFonts w:asciiTheme="minorEastAsia" w:eastAsiaTheme="minorEastAsia" w:hAnsiTheme="minorEastAsia" w:hint="eastAsia"/>
          <w:sz w:val="24"/>
          <w:szCs w:val="24"/>
        </w:rPr>
        <w:t xml:space="preserve"> 各救援小组务必马上赶至出事地点。</w:t>
      </w:r>
    </w:p>
    <w:p w14:paraId="0AF88DA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 若游客悬挂在山体上，救护人员要迅速穿好护具，沿救护绳索滑下，对游客进行救助，同时安排另外救护人员在山底进行接应，以防游客进一步向下滑落。</w:t>
      </w:r>
    </w:p>
    <w:p w14:paraId="7C5F4FD4"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5）总指挥根据事态情况，迅速向当地公安、消防等部门求助救援。</w:t>
      </w:r>
    </w:p>
    <w:p w14:paraId="6F866422" w14:textId="77777777" w:rsidR="00205792" w:rsidRDefault="00305E3A">
      <w:pPr>
        <w:pStyle w:val="1f0"/>
        <w:ind w:firstLine="480"/>
        <w:rPr>
          <w:rFonts w:asciiTheme="minorEastAsia" w:eastAsiaTheme="minorEastAsia" w:hAnsiTheme="minorEastAsia"/>
          <w:sz w:val="24"/>
          <w:szCs w:val="24"/>
        </w:rPr>
      </w:pPr>
      <w:bookmarkStart w:id="134" w:name="_Toc462235060"/>
      <w:bookmarkStart w:id="135" w:name="_Toc464716331"/>
      <w:r>
        <w:rPr>
          <w:rFonts w:asciiTheme="minorEastAsia" w:eastAsiaTheme="minorEastAsia" w:hAnsiTheme="minorEastAsia" w:hint="eastAsia"/>
          <w:sz w:val="24"/>
          <w:szCs w:val="24"/>
        </w:rPr>
        <w:t>（5）游客发生意外伤害事故的处置措施</w:t>
      </w:r>
    </w:p>
    <w:p w14:paraId="11BC70C1"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意外受伤包括：落石伤人、意外摔倒、跌倒、植物划伤等原因</w:t>
      </w:r>
    </w:p>
    <w:p w14:paraId="053E4E18"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1）现场人员要迅速为游客伤口消毒，同时及时进行止血。</w:t>
      </w:r>
    </w:p>
    <w:p w14:paraId="4246A81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2）若游客情况较为严重，流血不止，或碰伤头部、眼部等关键部位，要在按医疗常识采取紧急救护的同时，马上向公司领导报告，求助医务人员迅速赶至现场。</w:t>
      </w:r>
    </w:p>
    <w:p w14:paraId="2BAC3F9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 在医疗人员未赶到现场前，若伤者能自行运动，现场人员协助伤者及时与医疗救护人员相迎，并密切注意患者动态。</w:t>
      </w:r>
    </w:p>
    <w:p w14:paraId="0A117D7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 患者情况较为危急时，与公司领导及医疗救护小组联系的同时，迅速拨打120，求助医疗救援。</w:t>
      </w:r>
    </w:p>
    <w:p w14:paraId="5C083698"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5） 在救护中，务必行动灵活，报告简练，争分夺秒，严禁随意对患者采取毫无科学依据的救护措施。</w:t>
      </w:r>
    </w:p>
    <w:p w14:paraId="42234DAB" w14:textId="77777777" w:rsidR="00205792" w:rsidRDefault="00305E3A">
      <w:pPr>
        <w:pStyle w:val="1f0"/>
        <w:ind w:firstLine="480"/>
        <w:rPr>
          <w:rFonts w:asciiTheme="minorEastAsia" w:eastAsiaTheme="minorEastAsia" w:hAnsiTheme="minorEastAsia"/>
          <w:sz w:val="24"/>
          <w:szCs w:val="24"/>
        </w:rPr>
      </w:pPr>
      <w:bookmarkStart w:id="136" w:name="_Toc468370234"/>
      <w:r>
        <w:rPr>
          <w:rFonts w:asciiTheme="minorEastAsia" w:eastAsiaTheme="minorEastAsia" w:hAnsiTheme="minorEastAsia" w:hint="eastAsia"/>
          <w:sz w:val="24"/>
          <w:szCs w:val="24"/>
        </w:rPr>
        <w:t>（6）食物中毒事故处置措施</w:t>
      </w:r>
      <w:bookmarkEnd w:id="136"/>
    </w:p>
    <w:p w14:paraId="5F677AE7"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1）一旦发现游客食物中毒或疑似食物中毒事故，现场人员要立即向公司领导报告。</w:t>
      </w:r>
    </w:p>
    <w:p w14:paraId="1FE2CB55"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2）餐厅要立即停止一切经营活动，严格保护好现场。</w:t>
      </w:r>
    </w:p>
    <w:p w14:paraId="5A9F466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3）现场人员务必要注意留存病人粪便、呕吐物、可疑中毒食物</w:t>
      </w:r>
    </w:p>
    <w:p w14:paraId="2B5DDFE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及盛装可疑中毒食物的容器。</w:t>
      </w:r>
    </w:p>
    <w:p w14:paraId="4B6350A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4）公司领导及医疗救护小组要立即赶赴现场进行救护及处理。</w:t>
      </w:r>
    </w:p>
    <w:p w14:paraId="3C19BED5"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5）立即封存可疑中毒食物原料，并追回已售出的可疑中毒食物。</w:t>
      </w:r>
      <w:bookmarkEnd w:id="134"/>
      <w:bookmarkEnd w:id="135"/>
    </w:p>
    <w:p w14:paraId="42BAB2A4"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6）立即将患者送往医院进行救治，同时务必做好病人的交接和跟踪。</w:t>
      </w:r>
    </w:p>
    <w:p w14:paraId="0F641F70" w14:textId="77777777" w:rsidR="00205792" w:rsidRDefault="00305E3A">
      <w:pPr>
        <w:pStyle w:val="1f0"/>
        <w:ind w:firstLine="480"/>
        <w:rPr>
          <w:rFonts w:asciiTheme="minorEastAsia" w:eastAsiaTheme="minorEastAsia" w:hAnsiTheme="minorEastAsia"/>
          <w:sz w:val="24"/>
          <w:szCs w:val="24"/>
        </w:rPr>
      </w:pPr>
      <w:bookmarkStart w:id="137" w:name="_Toc464716333"/>
      <w:r>
        <w:rPr>
          <w:rFonts w:asciiTheme="minorEastAsia" w:eastAsiaTheme="minorEastAsia" w:hAnsiTheme="minorEastAsia" w:hint="eastAsia"/>
          <w:sz w:val="24"/>
          <w:szCs w:val="24"/>
        </w:rPr>
        <w:t>7）对发生10人以上人员中毒的重大中毒事故在现场处置的同时，务必在1小时内向县卫生防疫部门报告。</w:t>
      </w:r>
      <w:bookmarkEnd w:id="137"/>
    </w:p>
    <w:p w14:paraId="0F16C7B5" w14:textId="77777777" w:rsidR="00205792" w:rsidRDefault="00305E3A">
      <w:pPr>
        <w:pStyle w:val="1f0"/>
        <w:ind w:firstLine="480"/>
        <w:rPr>
          <w:rFonts w:asciiTheme="minorEastAsia" w:eastAsiaTheme="minorEastAsia" w:hAnsiTheme="minorEastAsia"/>
          <w:sz w:val="24"/>
          <w:szCs w:val="24"/>
        </w:rPr>
      </w:pPr>
      <w:bookmarkStart w:id="138" w:name="_Toc462235061"/>
      <w:bookmarkStart w:id="139" w:name="_Toc464716332"/>
      <w:bookmarkStart w:id="140" w:name="_Toc468370235"/>
      <w:bookmarkStart w:id="141" w:name="_Toc464716334"/>
      <w:r>
        <w:rPr>
          <w:rFonts w:asciiTheme="minorEastAsia" w:eastAsiaTheme="minorEastAsia" w:hAnsiTheme="minorEastAsia" w:hint="eastAsia"/>
          <w:sz w:val="24"/>
          <w:szCs w:val="24"/>
        </w:rPr>
        <w:t>（7</w:t>
      </w:r>
      <w:bookmarkEnd w:id="138"/>
      <w:bookmarkEnd w:id="139"/>
      <w:r>
        <w:rPr>
          <w:rFonts w:asciiTheme="minorEastAsia" w:eastAsiaTheme="minorEastAsia" w:hAnsiTheme="minorEastAsia" w:hint="eastAsia"/>
          <w:sz w:val="24"/>
          <w:szCs w:val="24"/>
        </w:rPr>
        <w:t>）自然灾害事故处置措施</w:t>
      </w:r>
      <w:bookmarkEnd w:id="140"/>
    </w:p>
    <w:bookmarkEnd w:id="141"/>
    <w:p w14:paraId="77F8312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1）暴雨导致山体滑坡、泥石流等地质灾害</w:t>
      </w:r>
    </w:p>
    <w:p w14:paraId="0783CE64"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当相关部门发布山体滑坡、泥石流等地质灾害预警时，应即刻停止在危险区域的活动，将人员转移至安全区域，并上报应急工作领导小组。当山体滑坡、泥石流等地质灾害意外发生时，应即刻采取以下措施：</w:t>
      </w:r>
    </w:p>
    <w:p w14:paraId="66917E9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①引导人员往泥石流的两侧逃生；不要往低洼地跑，应往低洼地两侧的高处山坡或坚固的建筑物跑，不能爬树逃生。</w:t>
      </w:r>
    </w:p>
    <w:p w14:paraId="76B30DE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②人员转移到安全位置后，应立即清点人员，统计被困人员数据，并立即反馈给突发事件应急工作领导小组。</w:t>
      </w:r>
    </w:p>
    <w:p w14:paraId="4E29FC1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2）景区地震时处置措施</w:t>
      </w:r>
    </w:p>
    <w:p w14:paraId="3BB9B53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地震发生前，按本预案要求做好应急准备；地震发生后，即刻启动本预案进行地震应急。上级单位下达地震预报或破坏性地震突然发生，应即刻启动预案，按下列程序进行地震应急。</w:t>
      </w:r>
    </w:p>
    <w:p w14:paraId="5E6A8A5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①有地震预报时</w:t>
      </w:r>
    </w:p>
    <w:p w14:paraId="38496F97"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所有应急工作人员应立即到位；根据预报的震级和震害预测，决定停工或中止工作；所有员工应及时撤离危险建筑物；检查房屋安全情况和水电有无安全隐患，组织人员紧急排险。</w:t>
      </w:r>
    </w:p>
    <w:p w14:paraId="744ABAB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②地震突然发生时</w:t>
      </w:r>
    </w:p>
    <w:p w14:paraId="71EAB80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最重要的是妥善避震，用物品护住头部，躲在坚固的物体下，要避免物品掉落砸伤。待震动平息后迅速撤离室内，撤离时，应按先后顺序和路线撤离到室外，千万不可拥挤造成混乱。由工作人员正确进行引导。撤离过程中仍应在各通道、出口处有人员进行指挥，以保证正常秩序。</w:t>
      </w:r>
    </w:p>
    <w:p w14:paraId="54A3D15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③撤离建筑物后</w:t>
      </w:r>
    </w:p>
    <w:p w14:paraId="2BA3ECB9"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疏散人员到安全位置后，应立即组织清点人员，统计被困人员数据，并立即反馈给应急指挥中心，同时进行力所能及的搜寻救护。</w:t>
      </w:r>
    </w:p>
    <w:p w14:paraId="4ABD4C6C" w14:textId="77777777" w:rsidR="00205792" w:rsidRDefault="00305E3A">
      <w:pPr>
        <w:pStyle w:val="6"/>
        <w:tabs>
          <w:tab w:val="left" w:pos="1134"/>
        </w:tabs>
        <w:ind w:left="1374" w:right="240"/>
      </w:pPr>
      <w:bookmarkStart w:id="142" w:name="_Toc468370236"/>
      <w:r>
        <w:rPr>
          <w:rFonts w:hint="eastAsia"/>
        </w:rPr>
        <w:t>响应结束</w:t>
      </w:r>
      <w:bookmarkEnd w:id="142"/>
    </w:p>
    <w:p w14:paraId="5B29B58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sz w:val="24"/>
          <w:szCs w:val="24"/>
        </w:rPr>
        <w:t>突发事故处置工作已基本完成，次生、衍生和事件危害基本消除，应急处置工作即告结束，应急指挥中心宣布应急结束。</w:t>
      </w:r>
    </w:p>
    <w:p w14:paraId="6A26FF1F" w14:textId="77777777" w:rsidR="00205792" w:rsidRDefault="00305E3A" w:rsidP="000E1CFC">
      <w:pPr>
        <w:pStyle w:val="41"/>
        <w:ind w:right="240"/>
        <w:rPr>
          <w:color w:val="auto"/>
        </w:rPr>
      </w:pPr>
      <w:r>
        <w:rPr>
          <w:rFonts w:hint="eastAsia"/>
          <w:color w:val="auto"/>
        </w:rPr>
        <w:t>紧急事件监控</w:t>
      </w:r>
    </w:p>
    <w:p w14:paraId="75162FBC" w14:textId="77777777" w:rsidR="00205792" w:rsidRDefault="00305E3A" w:rsidP="005E1974">
      <w:pPr>
        <w:pStyle w:val="50"/>
        <w:ind w:left="1232" w:right="240"/>
        <w:rPr>
          <w:sz w:val="24"/>
          <w:szCs w:val="24"/>
        </w:rPr>
      </w:pPr>
      <w:r>
        <w:rPr>
          <w:rFonts w:hint="eastAsia"/>
          <w:sz w:val="24"/>
          <w:szCs w:val="24"/>
        </w:rPr>
        <w:t>火灾事故监控</w:t>
      </w:r>
    </w:p>
    <w:p w14:paraId="6F323994"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火灾事故监控以现场工作人员监控为主，辅以视频事故监控。旅游委安全管理人员在安全培训中对景区巡查员，酒店、餐厅服务员进行火灾事故监测相关知识的培训。工作人员须知如下：</w:t>
      </w:r>
    </w:p>
    <w:p w14:paraId="74D7CD6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（1）巡查员密切注意游客的吸烟问题，发现有人吸烟及时制止。</w:t>
      </w:r>
    </w:p>
    <w:p w14:paraId="15EF3B17"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（2）巡查员注意烧荒、祭祀、小孩玩火等，发现火灾隐患及时采取措施。</w:t>
      </w:r>
    </w:p>
    <w:p w14:paraId="15BA9908"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（3）定期对电气线路进行检查，防止电线、电缆及用电设备的等老化、短路、漏电等不安全情况发生。</w:t>
      </w:r>
    </w:p>
    <w:p w14:paraId="328D79C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（4）客房配置禁止游客卧床吸烟标志。</w:t>
      </w:r>
    </w:p>
    <w:p w14:paraId="7886D2F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（5）服务员在整理房间时要仔细检查，对烟灰缸内未熄灭的烟蒂禁止倒入垃圾袋。</w:t>
      </w:r>
    </w:p>
    <w:p w14:paraId="6759171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（6）厨房对燃气管道、仪表、阀门等定期检查，防止泄漏，引发火灾。</w:t>
      </w:r>
    </w:p>
    <w:p w14:paraId="5FD8A041" w14:textId="77777777" w:rsidR="00205792" w:rsidRDefault="00305E3A" w:rsidP="005E1974">
      <w:pPr>
        <w:pStyle w:val="50"/>
        <w:ind w:left="1232" w:right="240"/>
        <w:rPr>
          <w:sz w:val="24"/>
          <w:szCs w:val="24"/>
        </w:rPr>
      </w:pPr>
      <w:r>
        <w:rPr>
          <w:rFonts w:hint="eastAsia"/>
          <w:sz w:val="24"/>
          <w:szCs w:val="24"/>
        </w:rPr>
        <w:t>景区游客容量监控</w:t>
      </w:r>
    </w:p>
    <w:p w14:paraId="1488CCF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利用</w:t>
      </w:r>
      <w:proofErr w:type="spellStart"/>
      <w:r>
        <w:rPr>
          <w:rFonts w:asciiTheme="minorEastAsia" w:eastAsiaTheme="minorEastAsia" w:hAnsiTheme="minorEastAsia"/>
          <w:sz w:val="24"/>
          <w:szCs w:val="24"/>
        </w:rPr>
        <w:t>WiFi</w:t>
      </w:r>
      <w:proofErr w:type="spellEnd"/>
      <w:r>
        <w:rPr>
          <w:rFonts w:asciiTheme="minorEastAsia" w:eastAsiaTheme="minorEastAsia" w:hAnsiTheme="minorEastAsia" w:hint="eastAsia"/>
          <w:sz w:val="24"/>
          <w:szCs w:val="24"/>
        </w:rPr>
        <w:t>客流采集系统、视频客流采集系统采集景区实时客流数据，并根据以往旅游高峰期的客流统计，制定旅游景区的游客人数上限，此上限为饱和安全状态。当实时客流量超过饱和安全状态值的三分之二时，需派专人进行实时监控；当实时客流量超过饱和安全状态值时，需及时通知该旅游区加派安全巡逻人员。</w:t>
      </w:r>
    </w:p>
    <w:p w14:paraId="5F2BA9B2" w14:textId="77777777" w:rsidR="00205792" w:rsidRDefault="00305E3A" w:rsidP="005E1974">
      <w:pPr>
        <w:pStyle w:val="50"/>
        <w:ind w:left="1232" w:right="240"/>
        <w:rPr>
          <w:sz w:val="24"/>
          <w:szCs w:val="24"/>
        </w:rPr>
      </w:pPr>
      <w:r>
        <w:rPr>
          <w:rFonts w:hint="eastAsia"/>
          <w:sz w:val="24"/>
          <w:szCs w:val="24"/>
        </w:rPr>
        <w:t>景区出入口的监控</w:t>
      </w:r>
    </w:p>
    <w:p w14:paraId="2919F193"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利用视频巡逻系统对旅游区出入口进行监控，在旅游旺季、“黄金周”等旅游时段需要求旅游区加派巡逻人员配合监控，监控措施如下：</w:t>
      </w:r>
    </w:p>
    <w:p w14:paraId="63555B0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（1）逢旅游旺季、“黄金周”等旅游时段，出入口及山道要补充人员力量，加强现场控制和监控。</w:t>
      </w:r>
    </w:p>
    <w:p w14:paraId="5C93334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w:t>
      </w:r>
      <w:r>
        <w:rPr>
          <w:rFonts w:asciiTheme="minorEastAsia" w:eastAsiaTheme="minorEastAsia" w:hAnsiTheme="minorEastAsia"/>
          <w:sz w:val="24"/>
          <w:szCs w:val="24"/>
        </w:rPr>
        <w:t>）</w:t>
      </w:r>
      <w:r>
        <w:rPr>
          <w:rFonts w:asciiTheme="minorEastAsia" w:eastAsiaTheme="minorEastAsia" w:hAnsiTheme="minorEastAsia" w:hint="eastAsia"/>
          <w:sz w:val="24"/>
          <w:szCs w:val="24"/>
        </w:rPr>
        <w:t>山道巡视人员要时刻检查出入口及山道的安全情况，并对潜在危险源密切关注。</w:t>
      </w:r>
    </w:p>
    <w:p w14:paraId="1623FD8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（3）及时收听天气预报，随时注意天气变化，遇大风、大雨及时疏导游客，同时将警示牌立于入口及出口处。</w:t>
      </w:r>
    </w:p>
    <w:p w14:paraId="7DC29EE6"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（4）对碎石及时进行清理，对损坏的山道木板及时进行更换。</w:t>
      </w:r>
    </w:p>
    <w:p w14:paraId="2E56E2DB"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（5）密切注意游客动态，禁止游客攀爬山体。</w:t>
      </w:r>
    </w:p>
    <w:p w14:paraId="5649A46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（6</w:t>
      </w:r>
      <w:r>
        <w:rPr>
          <w:rFonts w:asciiTheme="minorEastAsia" w:eastAsiaTheme="minorEastAsia" w:hAnsiTheme="minorEastAsia"/>
          <w:sz w:val="24"/>
          <w:szCs w:val="24"/>
        </w:rPr>
        <w:t>）</w:t>
      </w:r>
      <w:r>
        <w:rPr>
          <w:rFonts w:asciiTheme="minorEastAsia" w:eastAsiaTheme="minorEastAsia" w:hAnsiTheme="minorEastAsia" w:hint="eastAsia"/>
          <w:sz w:val="24"/>
          <w:szCs w:val="24"/>
        </w:rPr>
        <w:t>对游客的不安全行为及时予以提醒与制止。</w:t>
      </w:r>
    </w:p>
    <w:p w14:paraId="6235E4A1" w14:textId="77777777" w:rsidR="00205792" w:rsidRDefault="00305E3A" w:rsidP="005E1974">
      <w:pPr>
        <w:pStyle w:val="50"/>
        <w:ind w:left="1232" w:right="240"/>
        <w:rPr>
          <w:sz w:val="24"/>
          <w:szCs w:val="24"/>
        </w:rPr>
      </w:pPr>
      <w:r>
        <w:rPr>
          <w:rFonts w:hint="eastAsia"/>
          <w:sz w:val="24"/>
          <w:szCs w:val="24"/>
        </w:rPr>
        <w:t>旅游车辆的监控</w:t>
      </w:r>
    </w:p>
    <w:p w14:paraId="4890D811"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利用视频巡逻系统对旅游区停车场情况进行实时监控。同时应要求旅游区停车场管理人员做到以下几点：</w:t>
      </w:r>
    </w:p>
    <w:p w14:paraId="77BDED5F"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（1）景点组织旅游活动使用的司机、交通工具必须有合法营运手续，签订规范的租赁合同，不得雇佣不符合资质要求的车辆和人员。</w:t>
      </w:r>
    </w:p>
    <w:p w14:paraId="4C48569D"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（2）在安排旅游者的游览活动时，要认真考虑可能影响安全的诸项因素，制定周密的行程计划，并注意避免司机处于疲劳状态。</w:t>
      </w:r>
    </w:p>
    <w:p w14:paraId="0E2F9DAE"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（3）每日及时收听天气预报，随时注意天气及水面变化，四级风以上禁止上山。</w:t>
      </w:r>
    </w:p>
    <w:p w14:paraId="53C0CB1D" w14:textId="77777777" w:rsidR="00205792" w:rsidRDefault="00305E3A" w:rsidP="005E1974">
      <w:pPr>
        <w:pStyle w:val="50"/>
        <w:ind w:left="1232" w:right="240"/>
        <w:rPr>
          <w:sz w:val="24"/>
          <w:szCs w:val="24"/>
        </w:rPr>
      </w:pPr>
      <w:r>
        <w:rPr>
          <w:rFonts w:hint="eastAsia"/>
          <w:sz w:val="24"/>
          <w:szCs w:val="24"/>
        </w:rPr>
        <w:t>自然灾害事故监控</w:t>
      </w:r>
    </w:p>
    <w:p w14:paraId="263D0C80"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（1）应急办公室，负责搜集洪汛、气象、地震、地质等灾害预报部门发出的预警信息，分析灾害可能对景区造成的危害。</w:t>
      </w:r>
    </w:p>
    <w:p w14:paraId="0F1552BC" w14:textId="77777777" w:rsidR="00205792" w:rsidRDefault="00305E3A">
      <w:pPr>
        <w:pStyle w:val="1f0"/>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（2）按预警信息采取相应处置措施。</w:t>
      </w:r>
    </w:p>
    <w:p w14:paraId="4013ADAB" w14:textId="77777777" w:rsidR="00205792" w:rsidRDefault="00AC52D2">
      <w:pPr>
        <w:pStyle w:val="10"/>
        <w:ind w:left="665" w:right="240"/>
        <w:rPr>
          <w:color w:val="auto"/>
        </w:rPr>
      </w:pPr>
      <w:bookmarkStart w:id="143" w:name="_Ref494096426"/>
      <w:bookmarkStart w:id="144" w:name="_Ref494097812"/>
      <w:bookmarkStart w:id="145" w:name="_Toc494131544"/>
      <w:r>
        <w:rPr>
          <w:rFonts w:hint="eastAsia"/>
          <w:color w:val="auto"/>
        </w:rPr>
        <w:lastRenderedPageBreak/>
        <w:t>视频基础设施建设概</w:t>
      </w:r>
      <w:commentRangeStart w:id="146"/>
      <w:r>
        <w:rPr>
          <w:rFonts w:hint="eastAsia"/>
          <w:color w:val="auto"/>
        </w:rPr>
        <w:t>要设计</w:t>
      </w:r>
      <w:commentRangeEnd w:id="146"/>
      <w:r w:rsidR="001441A5">
        <w:rPr>
          <w:rStyle w:val="affffa"/>
          <w:b w:val="0"/>
          <w:color w:val="auto"/>
          <w:kern w:val="2"/>
        </w:rPr>
        <w:commentReference w:id="146"/>
      </w:r>
    </w:p>
    <w:p w14:paraId="4DFA5BE0" w14:textId="77777777" w:rsidR="00205792" w:rsidRDefault="00205792"/>
    <w:p w14:paraId="18A389A7" w14:textId="77777777" w:rsidR="00AC52D2" w:rsidRDefault="00AC52D2"/>
    <w:p w14:paraId="54E48703" w14:textId="77777777" w:rsidR="00AC52D2" w:rsidRDefault="00AC52D2"/>
    <w:p w14:paraId="5E1C5288" w14:textId="77777777" w:rsidR="00205792" w:rsidRDefault="00305E3A">
      <w:pPr>
        <w:pStyle w:val="10"/>
        <w:ind w:left="665" w:right="240"/>
        <w:rPr>
          <w:color w:val="auto"/>
        </w:rPr>
      </w:pPr>
      <w:bookmarkStart w:id="147" w:name="_Toc514255862"/>
      <w:bookmarkStart w:id="148" w:name="_Toc10268"/>
      <w:r>
        <w:rPr>
          <w:rFonts w:hint="eastAsia"/>
          <w:color w:val="auto"/>
        </w:rPr>
        <w:lastRenderedPageBreak/>
        <w:t>数据库设计</w:t>
      </w:r>
      <w:bookmarkEnd w:id="147"/>
      <w:bookmarkEnd w:id="148"/>
    </w:p>
    <w:p w14:paraId="7F972071" w14:textId="77777777" w:rsidR="00205792" w:rsidRPr="00AC52D2" w:rsidRDefault="00AC52D2" w:rsidP="00BE636A">
      <w:pPr>
        <w:pStyle w:val="20"/>
        <w:ind w:left="807" w:right="240"/>
        <w:rPr>
          <w:color w:val="FF0000"/>
        </w:rPr>
      </w:pPr>
      <w:r w:rsidRPr="00AC52D2">
        <w:rPr>
          <w:rFonts w:hint="eastAsia"/>
          <w:color w:val="FF0000"/>
        </w:rPr>
        <w:t>******</w:t>
      </w:r>
      <w:commentRangeStart w:id="149"/>
      <w:r w:rsidRPr="00AC52D2">
        <w:rPr>
          <w:rFonts w:hint="eastAsia"/>
          <w:color w:val="FF0000"/>
        </w:rPr>
        <w:t>系统</w:t>
      </w:r>
      <w:commentRangeEnd w:id="149"/>
      <w:r w:rsidR="001441A5">
        <w:rPr>
          <w:rStyle w:val="affffa"/>
          <w:b w:val="0"/>
          <w:bCs w:val="0"/>
          <w:color w:val="auto"/>
        </w:rPr>
        <w:commentReference w:id="149"/>
      </w:r>
    </w:p>
    <w:p w14:paraId="63C4849D" w14:textId="77777777" w:rsidR="00205792" w:rsidRDefault="00305E3A">
      <w:pPr>
        <w:pStyle w:val="30"/>
        <w:ind w:left="949" w:right="240"/>
      </w:pPr>
      <w:bookmarkStart w:id="150" w:name="_Toc514255864"/>
      <w:r>
        <w:rPr>
          <w:rFonts w:hint="eastAsia"/>
        </w:rPr>
        <w:t>旅游字典类型表（</w:t>
      </w:r>
      <w:r>
        <w:rPr>
          <w:rFonts w:hint="eastAsia"/>
        </w:rPr>
        <w:t>T_TRAVEL_CODETYPE</w:t>
      </w:r>
      <w:r>
        <w:rPr>
          <w:rFonts w:hint="eastAsia"/>
        </w:rPr>
        <w:t>）</w:t>
      </w:r>
      <w:bookmarkEnd w:id="150"/>
    </w:p>
    <w:p w14:paraId="052054BA" w14:textId="77777777" w:rsidR="00205792" w:rsidRDefault="00305E3A">
      <w:pPr>
        <w:spacing w:line="360" w:lineRule="auto"/>
        <w:jc w:val="center"/>
      </w:pPr>
      <w:r>
        <w:t>表</w:t>
      </w:r>
      <w:r>
        <w:rPr>
          <w:rFonts w:hint="eastAsia"/>
        </w:rPr>
        <w:t>7.1-</w:t>
      </w:r>
      <w:r>
        <w:t>1</w:t>
      </w:r>
      <w:r>
        <w:rPr>
          <w:rFonts w:hint="eastAsia"/>
        </w:rPr>
        <w:t>旅游字典类型表</w:t>
      </w:r>
    </w:p>
    <w:tbl>
      <w:tblPr>
        <w:tblW w:w="9384"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575"/>
        <w:gridCol w:w="1655"/>
        <w:gridCol w:w="747"/>
        <w:gridCol w:w="2325"/>
        <w:gridCol w:w="3082"/>
      </w:tblGrid>
      <w:tr w:rsidR="00205792" w14:paraId="1327D1D1" w14:textId="77777777" w:rsidTr="00F74DAE">
        <w:trPr>
          <w:trHeight w:val="285"/>
        </w:trPr>
        <w:tc>
          <w:tcPr>
            <w:tcW w:w="15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45F274E" w14:textId="77777777" w:rsidR="00205792" w:rsidRDefault="00305E3A">
            <w:pPr>
              <w:jc w:val="center"/>
              <w:rPr>
                <w:rFonts w:ascii="宋体" w:hAnsi="宋体"/>
                <w:b/>
                <w:szCs w:val="21"/>
              </w:rPr>
            </w:pPr>
            <w:r>
              <w:rPr>
                <w:rFonts w:ascii="宋体" w:hAnsi="宋体" w:hint="eastAsia"/>
                <w:b/>
                <w:szCs w:val="21"/>
              </w:rPr>
              <w:t>字段名称</w:t>
            </w:r>
          </w:p>
        </w:tc>
        <w:tc>
          <w:tcPr>
            <w:tcW w:w="165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173BCF8" w14:textId="77777777" w:rsidR="00205792" w:rsidRDefault="00305E3A">
            <w:pPr>
              <w:jc w:val="center"/>
              <w:rPr>
                <w:rFonts w:ascii="宋体" w:hAnsi="宋体"/>
                <w:b/>
                <w:szCs w:val="21"/>
              </w:rPr>
            </w:pPr>
            <w:r>
              <w:rPr>
                <w:rFonts w:ascii="宋体" w:hAnsi="宋体" w:hint="eastAsia"/>
                <w:b/>
                <w:szCs w:val="21"/>
              </w:rPr>
              <w:t>数据类型</w:t>
            </w:r>
          </w:p>
        </w:tc>
        <w:tc>
          <w:tcPr>
            <w:tcW w:w="74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0254392" w14:textId="77777777" w:rsidR="00205792" w:rsidRDefault="00305E3A">
            <w:pPr>
              <w:jc w:val="center"/>
              <w:rPr>
                <w:rFonts w:ascii="宋体" w:hAnsi="宋体"/>
                <w:b/>
                <w:szCs w:val="21"/>
              </w:rPr>
            </w:pPr>
            <w:r>
              <w:rPr>
                <w:rFonts w:ascii="宋体" w:hAnsi="宋体" w:hint="eastAsia"/>
                <w:b/>
                <w:szCs w:val="21"/>
              </w:rPr>
              <w:t>可空</w:t>
            </w:r>
          </w:p>
        </w:tc>
        <w:tc>
          <w:tcPr>
            <w:tcW w:w="232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9E0AD6" w14:textId="77777777" w:rsidR="00205792" w:rsidRDefault="00305E3A">
            <w:pPr>
              <w:jc w:val="center"/>
              <w:rPr>
                <w:rFonts w:ascii="宋体" w:hAnsi="宋体"/>
                <w:b/>
                <w:szCs w:val="21"/>
              </w:rPr>
            </w:pPr>
            <w:r>
              <w:rPr>
                <w:rFonts w:ascii="宋体" w:hAnsi="宋体" w:hint="eastAsia"/>
                <w:b/>
                <w:szCs w:val="21"/>
              </w:rPr>
              <w:t>字段说明</w:t>
            </w:r>
          </w:p>
        </w:tc>
        <w:tc>
          <w:tcPr>
            <w:tcW w:w="308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128291" w14:textId="77777777" w:rsidR="00205792" w:rsidRDefault="00305E3A">
            <w:pPr>
              <w:jc w:val="center"/>
              <w:rPr>
                <w:rFonts w:ascii="宋体" w:hAnsi="宋体"/>
                <w:b/>
                <w:szCs w:val="21"/>
              </w:rPr>
            </w:pPr>
            <w:r>
              <w:rPr>
                <w:rFonts w:ascii="宋体" w:hAnsi="宋体" w:hint="eastAsia"/>
                <w:b/>
                <w:szCs w:val="21"/>
              </w:rPr>
              <w:t>备注</w:t>
            </w:r>
          </w:p>
        </w:tc>
      </w:tr>
      <w:tr w:rsidR="00205792" w14:paraId="07F2CA24" w14:textId="77777777" w:rsidTr="00F74DAE">
        <w:trPr>
          <w:trHeight w:val="285"/>
        </w:trPr>
        <w:tc>
          <w:tcPr>
            <w:tcW w:w="1575" w:type="dxa"/>
            <w:tcBorders>
              <w:top w:val="single" w:sz="4" w:space="0" w:color="000000"/>
              <w:left w:val="single" w:sz="4" w:space="0" w:color="000000"/>
              <w:bottom w:val="single" w:sz="4" w:space="0" w:color="000000"/>
              <w:right w:val="single" w:sz="4" w:space="0" w:color="000000"/>
            </w:tcBorders>
            <w:shd w:val="clear" w:color="auto" w:fill="FFFFFF"/>
          </w:tcPr>
          <w:p w14:paraId="79A8E9EE" w14:textId="77777777" w:rsidR="00205792" w:rsidRPr="00F74DAE" w:rsidRDefault="00305E3A">
            <w:pPr>
              <w:rPr>
                <w:sz w:val="21"/>
                <w:szCs w:val="21"/>
              </w:rPr>
            </w:pPr>
            <w:r w:rsidRPr="00F74DAE">
              <w:rPr>
                <w:rFonts w:hint="eastAsia"/>
                <w:sz w:val="21"/>
                <w:szCs w:val="21"/>
              </w:rPr>
              <w:t>DMLB</w:t>
            </w:r>
          </w:p>
        </w:tc>
        <w:tc>
          <w:tcPr>
            <w:tcW w:w="1655" w:type="dxa"/>
            <w:tcBorders>
              <w:top w:val="single" w:sz="4" w:space="0" w:color="000000"/>
              <w:left w:val="single" w:sz="4" w:space="0" w:color="000000"/>
              <w:bottom w:val="single" w:sz="4" w:space="0" w:color="000000"/>
              <w:right w:val="single" w:sz="4" w:space="0" w:color="000000"/>
            </w:tcBorders>
            <w:shd w:val="clear" w:color="auto" w:fill="FFFFFF"/>
          </w:tcPr>
          <w:p w14:paraId="602359B4" w14:textId="77777777" w:rsidR="00205792" w:rsidRPr="00F74DAE" w:rsidRDefault="00305E3A">
            <w:pPr>
              <w:rPr>
                <w:sz w:val="21"/>
                <w:szCs w:val="21"/>
              </w:rPr>
            </w:pPr>
            <w:r w:rsidRPr="00F74DAE">
              <w:rPr>
                <w:rFonts w:eastAsia="ËÎÌå"/>
                <w:sz w:val="21"/>
                <w:szCs w:val="21"/>
                <w:highlight w:val="white"/>
              </w:rPr>
              <w:t>VARCHAR2(6)</w:t>
            </w:r>
          </w:p>
        </w:tc>
        <w:tc>
          <w:tcPr>
            <w:tcW w:w="747" w:type="dxa"/>
            <w:tcBorders>
              <w:top w:val="single" w:sz="4" w:space="0" w:color="000000"/>
              <w:left w:val="single" w:sz="4" w:space="0" w:color="000000"/>
              <w:bottom w:val="single" w:sz="4" w:space="0" w:color="000000"/>
              <w:right w:val="single" w:sz="4" w:space="0" w:color="000000"/>
            </w:tcBorders>
            <w:shd w:val="clear" w:color="auto" w:fill="FFFFFF"/>
          </w:tcPr>
          <w:p w14:paraId="47352D2D" w14:textId="77777777" w:rsidR="00205792" w:rsidRPr="00F74DAE" w:rsidRDefault="00305E3A">
            <w:pPr>
              <w:rPr>
                <w:sz w:val="21"/>
                <w:szCs w:val="21"/>
              </w:rPr>
            </w:pPr>
            <w:r w:rsidRPr="00F74DAE">
              <w:rPr>
                <w:rFonts w:hint="eastAsia"/>
                <w:sz w:val="21"/>
                <w:szCs w:val="21"/>
              </w:rPr>
              <w:t>N</w:t>
            </w:r>
          </w:p>
        </w:tc>
        <w:tc>
          <w:tcPr>
            <w:tcW w:w="2325" w:type="dxa"/>
            <w:tcBorders>
              <w:top w:val="single" w:sz="4" w:space="0" w:color="000000"/>
              <w:left w:val="single" w:sz="4" w:space="0" w:color="000000"/>
              <w:bottom w:val="single" w:sz="4" w:space="0" w:color="000000"/>
              <w:right w:val="single" w:sz="4" w:space="0" w:color="000000"/>
            </w:tcBorders>
            <w:shd w:val="clear" w:color="auto" w:fill="FFFFFF"/>
          </w:tcPr>
          <w:p w14:paraId="5E12E892"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代码类别</w:t>
            </w:r>
          </w:p>
        </w:tc>
        <w:tc>
          <w:tcPr>
            <w:tcW w:w="3082" w:type="dxa"/>
            <w:tcBorders>
              <w:top w:val="single" w:sz="4" w:space="0" w:color="000000"/>
              <w:left w:val="single" w:sz="4" w:space="0" w:color="000000"/>
              <w:bottom w:val="single" w:sz="4" w:space="0" w:color="000000"/>
              <w:right w:val="single" w:sz="4" w:space="0" w:color="000000"/>
            </w:tcBorders>
            <w:shd w:val="clear" w:color="auto" w:fill="FFFFFF"/>
          </w:tcPr>
          <w:p w14:paraId="1670FEFC" w14:textId="77777777" w:rsidR="00205792" w:rsidRPr="00F74DAE" w:rsidRDefault="00205792">
            <w:pPr>
              <w:rPr>
                <w:sz w:val="21"/>
                <w:szCs w:val="21"/>
              </w:rPr>
            </w:pPr>
          </w:p>
        </w:tc>
      </w:tr>
      <w:tr w:rsidR="00205792" w14:paraId="4B6F789B" w14:textId="77777777" w:rsidTr="00F74DAE">
        <w:trPr>
          <w:trHeight w:val="285"/>
        </w:trPr>
        <w:tc>
          <w:tcPr>
            <w:tcW w:w="1575" w:type="dxa"/>
            <w:tcBorders>
              <w:top w:val="single" w:sz="4" w:space="0" w:color="000000"/>
              <w:left w:val="single" w:sz="4" w:space="0" w:color="000000"/>
              <w:bottom w:val="single" w:sz="4" w:space="0" w:color="000000"/>
              <w:right w:val="single" w:sz="4" w:space="0" w:color="000000"/>
            </w:tcBorders>
            <w:shd w:val="clear" w:color="auto" w:fill="FFFFFF"/>
          </w:tcPr>
          <w:p w14:paraId="08416A39" w14:textId="77777777" w:rsidR="00205792" w:rsidRPr="00F74DAE" w:rsidRDefault="00305E3A">
            <w:pPr>
              <w:rPr>
                <w:sz w:val="21"/>
                <w:szCs w:val="21"/>
              </w:rPr>
            </w:pPr>
            <w:r w:rsidRPr="00F74DAE">
              <w:rPr>
                <w:rFonts w:hint="eastAsia"/>
                <w:sz w:val="21"/>
                <w:szCs w:val="21"/>
              </w:rPr>
              <w:t>DMLBSM</w:t>
            </w:r>
          </w:p>
        </w:tc>
        <w:tc>
          <w:tcPr>
            <w:tcW w:w="1655" w:type="dxa"/>
            <w:tcBorders>
              <w:top w:val="single" w:sz="4" w:space="0" w:color="000000"/>
              <w:left w:val="single" w:sz="4" w:space="0" w:color="000000"/>
              <w:bottom w:val="single" w:sz="4" w:space="0" w:color="000000"/>
              <w:right w:val="single" w:sz="4" w:space="0" w:color="000000"/>
            </w:tcBorders>
            <w:shd w:val="clear" w:color="auto" w:fill="FFFFFF"/>
          </w:tcPr>
          <w:p w14:paraId="5094C773" w14:textId="77777777" w:rsidR="00205792" w:rsidRPr="00F74DAE" w:rsidRDefault="00305E3A">
            <w:pPr>
              <w:rPr>
                <w:sz w:val="21"/>
                <w:szCs w:val="21"/>
              </w:rPr>
            </w:pPr>
            <w:r w:rsidRPr="00F74DAE">
              <w:rPr>
                <w:rFonts w:eastAsia="ËÎÌå"/>
                <w:sz w:val="21"/>
                <w:szCs w:val="21"/>
                <w:highlight w:val="white"/>
              </w:rPr>
              <w:t>VARCHAR2(6</w:t>
            </w:r>
            <w:r w:rsidRPr="00F74DAE">
              <w:rPr>
                <w:sz w:val="21"/>
                <w:szCs w:val="21"/>
                <w:highlight w:val="white"/>
              </w:rPr>
              <w:t>0</w:t>
            </w:r>
            <w:r w:rsidRPr="00F74DAE">
              <w:rPr>
                <w:sz w:val="21"/>
                <w:szCs w:val="21"/>
              </w:rPr>
              <w:t>)</w:t>
            </w:r>
          </w:p>
        </w:tc>
        <w:tc>
          <w:tcPr>
            <w:tcW w:w="747" w:type="dxa"/>
            <w:tcBorders>
              <w:top w:val="single" w:sz="4" w:space="0" w:color="000000"/>
              <w:left w:val="single" w:sz="4" w:space="0" w:color="000000"/>
              <w:bottom w:val="single" w:sz="4" w:space="0" w:color="000000"/>
              <w:right w:val="single" w:sz="4" w:space="0" w:color="000000"/>
            </w:tcBorders>
            <w:shd w:val="clear" w:color="auto" w:fill="FFFFFF"/>
          </w:tcPr>
          <w:p w14:paraId="76B47033" w14:textId="77777777" w:rsidR="00205792" w:rsidRPr="00F74DAE" w:rsidRDefault="00305E3A">
            <w:pPr>
              <w:rPr>
                <w:sz w:val="21"/>
                <w:szCs w:val="21"/>
              </w:rPr>
            </w:pPr>
            <w:r w:rsidRPr="00F74DAE">
              <w:rPr>
                <w:rFonts w:hint="eastAsia"/>
                <w:sz w:val="21"/>
                <w:szCs w:val="21"/>
              </w:rPr>
              <w:t>N</w:t>
            </w:r>
          </w:p>
        </w:tc>
        <w:tc>
          <w:tcPr>
            <w:tcW w:w="2325" w:type="dxa"/>
            <w:tcBorders>
              <w:top w:val="single" w:sz="4" w:space="0" w:color="000000"/>
              <w:left w:val="single" w:sz="4" w:space="0" w:color="000000"/>
              <w:bottom w:val="single" w:sz="4" w:space="0" w:color="000000"/>
              <w:right w:val="single" w:sz="4" w:space="0" w:color="000000"/>
            </w:tcBorders>
            <w:shd w:val="clear" w:color="auto" w:fill="FFFFFF"/>
          </w:tcPr>
          <w:p w14:paraId="0341442D"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代码列别说明</w:t>
            </w:r>
          </w:p>
        </w:tc>
        <w:tc>
          <w:tcPr>
            <w:tcW w:w="3082" w:type="dxa"/>
            <w:tcBorders>
              <w:top w:val="single" w:sz="4" w:space="0" w:color="000000"/>
              <w:left w:val="single" w:sz="4" w:space="0" w:color="000000"/>
              <w:bottom w:val="single" w:sz="4" w:space="0" w:color="000000"/>
              <w:right w:val="single" w:sz="4" w:space="0" w:color="000000"/>
            </w:tcBorders>
            <w:shd w:val="clear" w:color="auto" w:fill="FFFFFF"/>
          </w:tcPr>
          <w:p w14:paraId="79E11855" w14:textId="77777777" w:rsidR="00205792" w:rsidRPr="00F74DAE" w:rsidRDefault="00205792">
            <w:pPr>
              <w:rPr>
                <w:sz w:val="21"/>
                <w:szCs w:val="21"/>
              </w:rPr>
            </w:pPr>
          </w:p>
        </w:tc>
      </w:tr>
      <w:tr w:rsidR="00205792" w14:paraId="5C974DBD" w14:textId="77777777" w:rsidTr="00F74DAE">
        <w:trPr>
          <w:trHeight w:val="285"/>
        </w:trPr>
        <w:tc>
          <w:tcPr>
            <w:tcW w:w="1575" w:type="dxa"/>
            <w:tcBorders>
              <w:top w:val="single" w:sz="4" w:space="0" w:color="000000"/>
              <w:left w:val="single" w:sz="4" w:space="0" w:color="000000"/>
              <w:bottom w:val="single" w:sz="4" w:space="0" w:color="000000"/>
              <w:right w:val="single" w:sz="4" w:space="0" w:color="000000"/>
            </w:tcBorders>
            <w:shd w:val="clear" w:color="auto" w:fill="FFFFFF"/>
          </w:tcPr>
          <w:p w14:paraId="0E72A94E" w14:textId="77777777" w:rsidR="00205792" w:rsidRPr="00F74DAE" w:rsidRDefault="00305E3A">
            <w:pPr>
              <w:rPr>
                <w:sz w:val="21"/>
                <w:szCs w:val="21"/>
              </w:rPr>
            </w:pPr>
            <w:r w:rsidRPr="00F74DAE">
              <w:rPr>
                <w:rFonts w:hint="eastAsia"/>
                <w:sz w:val="21"/>
                <w:szCs w:val="21"/>
              </w:rPr>
              <w:t>BZ</w:t>
            </w:r>
          </w:p>
        </w:tc>
        <w:tc>
          <w:tcPr>
            <w:tcW w:w="1655" w:type="dxa"/>
            <w:tcBorders>
              <w:top w:val="single" w:sz="4" w:space="0" w:color="000000"/>
              <w:left w:val="single" w:sz="4" w:space="0" w:color="000000"/>
              <w:bottom w:val="single" w:sz="4" w:space="0" w:color="000000"/>
              <w:right w:val="single" w:sz="4" w:space="0" w:color="000000"/>
            </w:tcBorders>
            <w:shd w:val="clear" w:color="auto" w:fill="FFFFFF"/>
          </w:tcPr>
          <w:p w14:paraId="5FD5C464" w14:textId="77777777" w:rsidR="00205792" w:rsidRPr="00F74DAE" w:rsidRDefault="00305E3A">
            <w:pPr>
              <w:rPr>
                <w:sz w:val="21"/>
                <w:szCs w:val="21"/>
              </w:rPr>
            </w:pPr>
            <w:r w:rsidRPr="00F74DAE">
              <w:rPr>
                <w:rFonts w:eastAsia="ËÎÌå"/>
                <w:sz w:val="21"/>
                <w:szCs w:val="21"/>
                <w:highlight w:val="white"/>
              </w:rPr>
              <w:t>VARCHAR2(</w:t>
            </w:r>
            <w:r w:rsidRPr="00F74DAE">
              <w:rPr>
                <w:sz w:val="21"/>
                <w:szCs w:val="21"/>
                <w:highlight w:val="white"/>
              </w:rPr>
              <w:t>500</w:t>
            </w:r>
            <w:r w:rsidRPr="00F74DAE">
              <w:rPr>
                <w:rFonts w:eastAsia="ËÎÌå"/>
                <w:sz w:val="21"/>
                <w:szCs w:val="21"/>
                <w:highlight w:val="white"/>
              </w:rPr>
              <w:t>)</w:t>
            </w:r>
          </w:p>
        </w:tc>
        <w:tc>
          <w:tcPr>
            <w:tcW w:w="747" w:type="dxa"/>
            <w:tcBorders>
              <w:top w:val="single" w:sz="4" w:space="0" w:color="000000"/>
              <w:left w:val="single" w:sz="4" w:space="0" w:color="000000"/>
              <w:bottom w:val="single" w:sz="4" w:space="0" w:color="000000"/>
              <w:right w:val="single" w:sz="4" w:space="0" w:color="000000"/>
            </w:tcBorders>
            <w:shd w:val="clear" w:color="auto" w:fill="FFFFFF"/>
          </w:tcPr>
          <w:p w14:paraId="26DC0CDE" w14:textId="77777777" w:rsidR="00205792" w:rsidRPr="00F74DAE" w:rsidRDefault="00205792">
            <w:pPr>
              <w:rPr>
                <w:sz w:val="21"/>
                <w:szCs w:val="21"/>
              </w:rPr>
            </w:pPr>
          </w:p>
        </w:tc>
        <w:tc>
          <w:tcPr>
            <w:tcW w:w="2325" w:type="dxa"/>
            <w:tcBorders>
              <w:top w:val="single" w:sz="4" w:space="0" w:color="000000"/>
              <w:left w:val="single" w:sz="4" w:space="0" w:color="000000"/>
              <w:bottom w:val="single" w:sz="4" w:space="0" w:color="000000"/>
              <w:right w:val="single" w:sz="4" w:space="0" w:color="000000"/>
            </w:tcBorders>
            <w:shd w:val="clear" w:color="auto" w:fill="FFFFFF"/>
          </w:tcPr>
          <w:p w14:paraId="62E660A3"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备注</w:t>
            </w:r>
          </w:p>
        </w:tc>
        <w:tc>
          <w:tcPr>
            <w:tcW w:w="3082" w:type="dxa"/>
            <w:tcBorders>
              <w:top w:val="single" w:sz="4" w:space="0" w:color="000000"/>
              <w:left w:val="single" w:sz="4" w:space="0" w:color="000000"/>
              <w:bottom w:val="single" w:sz="4" w:space="0" w:color="000000"/>
              <w:right w:val="single" w:sz="4" w:space="0" w:color="000000"/>
            </w:tcBorders>
            <w:shd w:val="clear" w:color="auto" w:fill="FFFFFF"/>
          </w:tcPr>
          <w:p w14:paraId="3B162BB3" w14:textId="77777777" w:rsidR="00205792" w:rsidRPr="00F74DAE" w:rsidRDefault="00205792">
            <w:pPr>
              <w:rPr>
                <w:sz w:val="21"/>
                <w:szCs w:val="21"/>
              </w:rPr>
            </w:pPr>
          </w:p>
        </w:tc>
      </w:tr>
    </w:tbl>
    <w:p w14:paraId="338E3217" w14:textId="77777777" w:rsidR="00205792" w:rsidRDefault="00305E3A">
      <w:pPr>
        <w:pStyle w:val="30"/>
        <w:ind w:left="949" w:right="240"/>
      </w:pPr>
      <w:bookmarkStart w:id="151" w:name="_Toc514255865"/>
      <w:bookmarkStart w:id="152" w:name="_Toc30614"/>
      <w:r>
        <w:rPr>
          <w:rFonts w:hint="eastAsia"/>
        </w:rPr>
        <w:t>旅游字典明细表（</w:t>
      </w:r>
      <w:r>
        <w:rPr>
          <w:rFonts w:hint="eastAsia"/>
        </w:rPr>
        <w:t>T_TRAVEL_CODE</w:t>
      </w:r>
      <w:r>
        <w:rPr>
          <w:rFonts w:hint="eastAsia"/>
        </w:rPr>
        <w:t>）</w:t>
      </w:r>
      <w:bookmarkEnd w:id="151"/>
      <w:bookmarkEnd w:id="152"/>
    </w:p>
    <w:p w14:paraId="71245B71" w14:textId="77777777" w:rsidR="00205792" w:rsidRDefault="00305E3A">
      <w:pPr>
        <w:spacing w:line="360" w:lineRule="auto"/>
        <w:jc w:val="center"/>
      </w:pPr>
      <w:r>
        <w:t>表</w:t>
      </w:r>
      <w:r>
        <w:rPr>
          <w:rFonts w:hint="eastAsia"/>
        </w:rPr>
        <w:t>7.1-</w:t>
      </w:r>
      <w:r>
        <w:t>2</w:t>
      </w:r>
      <w:r>
        <w:rPr>
          <w:rFonts w:hint="eastAsia"/>
        </w:rPr>
        <w:t>旅游字典明细表</w:t>
      </w:r>
    </w:p>
    <w:tbl>
      <w:tblPr>
        <w:tblW w:w="9384"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422"/>
        <w:gridCol w:w="1631"/>
        <w:gridCol w:w="1455"/>
        <w:gridCol w:w="713"/>
        <w:gridCol w:w="2220"/>
        <w:gridCol w:w="2943"/>
      </w:tblGrid>
      <w:tr w:rsidR="00205792" w14:paraId="18F16AF2"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AD4FC02" w14:textId="77777777" w:rsidR="00205792" w:rsidRDefault="00305E3A">
            <w:pPr>
              <w:jc w:val="center"/>
              <w:rPr>
                <w:rFonts w:ascii="宋体" w:hAnsi="宋体"/>
                <w:b/>
                <w:szCs w:val="21"/>
              </w:rPr>
            </w:pPr>
            <w:r>
              <w:rPr>
                <w:rFonts w:ascii="宋体" w:hAnsi="宋体" w:hint="eastAsia"/>
                <w:b/>
                <w:szCs w:val="21"/>
              </w:rPr>
              <w:t>序号</w:t>
            </w:r>
          </w:p>
        </w:tc>
        <w:tc>
          <w:tcPr>
            <w:tcW w:w="16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7D4993D" w14:textId="77777777" w:rsidR="00205792" w:rsidRDefault="00305E3A">
            <w:pPr>
              <w:jc w:val="center"/>
              <w:rPr>
                <w:rFonts w:ascii="宋体" w:hAnsi="宋体"/>
                <w:b/>
                <w:szCs w:val="21"/>
              </w:rPr>
            </w:pPr>
            <w:r>
              <w:rPr>
                <w:rFonts w:ascii="宋体" w:hAnsi="宋体" w:hint="eastAsia"/>
                <w:b/>
                <w:szCs w:val="21"/>
              </w:rPr>
              <w:t>字段名称</w:t>
            </w:r>
          </w:p>
        </w:tc>
        <w:tc>
          <w:tcPr>
            <w:tcW w:w="145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207A210" w14:textId="77777777" w:rsidR="00205792" w:rsidRDefault="00305E3A">
            <w:pPr>
              <w:jc w:val="center"/>
              <w:rPr>
                <w:rFonts w:ascii="宋体" w:hAnsi="宋体"/>
                <w:b/>
                <w:szCs w:val="21"/>
              </w:rPr>
            </w:pPr>
            <w:r>
              <w:rPr>
                <w:rFonts w:ascii="宋体" w:hAnsi="宋体" w:hint="eastAsia"/>
                <w:b/>
                <w:szCs w:val="21"/>
              </w:rPr>
              <w:t>数据类型</w:t>
            </w:r>
          </w:p>
        </w:tc>
        <w:tc>
          <w:tcPr>
            <w:tcW w:w="71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9E0FEAD" w14:textId="77777777" w:rsidR="00205792" w:rsidRDefault="00305E3A">
            <w:pPr>
              <w:jc w:val="center"/>
              <w:rPr>
                <w:rFonts w:ascii="宋体" w:hAnsi="宋体"/>
                <w:b/>
                <w:szCs w:val="21"/>
              </w:rPr>
            </w:pPr>
            <w:r>
              <w:rPr>
                <w:rFonts w:ascii="宋体" w:hAnsi="宋体" w:hint="eastAsia"/>
                <w:b/>
                <w:szCs w:val="21"/>
              </w:rPr>
              <w:t>可空</w:t>
            </w:r>
          </w:p>
        </w:tc>
        <w:tc>
          <w:tcPr>
            <w:tcW w:w="222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7971BE5" w14:textId="77777777" w:rsidR="00205792" w:rsidRDefault="00305E3A">
            <w:pPr>
              <w:jc w:val="center"/>
              <w:rPr>
                <w:rFonts w:ascii="宋体" w:hAnsi="宋体"/>
                <w:b/>
                <w:szCs w:val="21"/>
              </w:rPr>
            </w:pPr>
            <w:r>
              <w:rPr>
                <w:rFonts w:ascii="宋体" w:hAnsi="宋体" w:hint="eastAsia"/>
                <w:b/>
                <w:szCs w:val="21"/>
              </w:rPr>
              <w:t>字段说明</w:t>
            </w:r>
          </w:p>
        </w:tc>
        <w:tc>
          <w:tcPr>
            <w:tcW w:w="294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B16135A" w14:textId="77777777" w:rsidR="00205792" w:rsidRDefault="00305E3A">
            <w:pPr>
              <w:jc w:val="center"/>
              <w:rPr>
                <w:rFonts w:ascii="宋体" w:hAnsi="宋体"/>
                <w:b/>
                <w:szCs w:val="21"/>
              </w:rPr>
            </w:pPr>
            <w:r>
              <w:rPr>
                <w:rFonts w:ascii="宋体" w:hAnsi="宋体" w:hint="eastAsia"/>
                <w:b/>
                <w:szCs w:val="21"/>
              </w:rPr>
              <w:t>备注</w:t>
            </w:r>
          </w:p>
        </w:tc>
      </w:tr>
      <w:tr w:rsidR="00205792" w14:paraId="71A9AF52"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00A07426" w14:textId="77777777" w:rsidR="00205792" w:rsidRPr="00F74DAE" w:rsidRDefault="00305E3A">
            <w:pPr>
              <w:jc w:val="center"/>
              <w:textAlignment w:val="top"/>
              <w:rPr>
                <w:rFonts w:ascii="宋体" w:hAnsi="宋体"/>
                <w:sz w:val="21"/>
                <w:szCs w:val="21"/>
              </w:rPr>
            </w:pPr>
            <w:r w:rsidRPr="00F74DAE">
              <w:rPr>
                <w:rFonts w:ascii="宋体" w:hAnsi="宋体" w:cs="宋体"/>
                <w:kern w:val="0"/>
                <w:sz w:val="21"/>
                <w:szCs w:val="21"/>
                <w:lang w:bidi="ar"/>
              </w:rPr>
              <w:t>1</w:t>
            </w:r>
          </w:p>
        </w:tc>
        <w:tc>
          <w:tcPr>
            <w:tcW w:w="1631" w:type="dxa"/>
            <w:tcBorders>
              <w:top w:val="single" w:sz="4" w:space="0" w:color="000000"/>
              <w:left w:val="single" w:sz="4" w:space="0" w:color="000000"/>
              <w:bottom w:val="single" w:sz="4" w:space="0" w:color="000000"/>
              <w:right w:val="single" w:sz="4" w:space="0" w:color="000000"/>
            </w:tcBorders>
            <w:shd w:val="clear" w:color="auto" w:fill="FFFFFF"/>
          </w:tcPr>
          <w:p w14:paraId="26948C0E" w14:textId="77777777" w:rsidR="00205792" w:rsidRPr="00F74DAE" w:rsidRDefault="00305E3A">
            <w:pPr>
              <w:rPr>
                <w:sz w:val="21"/>
                <w:szCs w:val="21"/>
              </w:rPr>
            </w:pPr>
            <w:r w:rsidRPr="00F74DAE">
              <w:rPr>
                <w:rFonts w:hint="eastAsia"/>
                <w:sz w:val="21"/>
                <w:szCs w:val="21"/>
              </w:rPr>
              <w:t>DMLB</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2BCDBC0C" w14:textId="77777777" w:rsidR="00205792" w:rsidRPr="00F74DAE" w:rsidRDefault="00305E3A">
            <w:pPr>
              <w:rPr>
                <w:sz w:val="21"/>
                <w:szCs w:val="21"/>
              </w:rPr>
            </w:pPr>
            <w:r w:rsidRPr="00F74DAE">
              <w:rPr>
                <w:rFonts w:eastAsia="ËÎÌå"/>
                <w:sz w:val="21"/>
                <w:szCs w:val="21"/>
                <w:highlight w:val="white"/>
              </w:rPr>
              <w:t>VARCHAR2(6)</w:t>
            </w:r>
          </w:p>
        </w:tc>
        <w:tc>
          <w:tcPr>
            <w:tcW w:w="713" w:type="dxa"/>
            <w:tcBorders>
              <w:top w:val="single" w:sz="4" w:space="0" w:color="000000"/>
              <w:left w:val="single" w:sz="4" w:space="0" w:color="000000"/>
              <w:bottom w:val="single" w:sz="4" w:space="0" w:color="000000"/>
              <w:right w:val="single" w:sz="4" w:space="0" w:color="000000"/>
            </w:tcBorders>
            <w:shd w:val="clear" w:color="auto" w:fill="FFFFFF"/>
          </w:tcPr>
          <w:p w14:paraId="0EB3D7DD" w14:textId="77777777" w:rsidR="00205792" w:rsidRPr="00F74DAE" w:rsidRDefault="00305E3A">
            <w:pPr>
              <w:rPr>
                <w:sz w:val="21"/>
                <w:szCs w:val="21"/>
              </w:rPr>
            </w:pPr>
            <w:r w:rsidRPr="00F74DAE">
              <w:rPr>
                <w:rFonts w:hint="eastAsia"/>
                <w:sz w:val="21"/>
                <w:szCs w:val="21"/>
              </w:rPr>
              <w:t>N</w:t>
            </w:r>
          </w:p>
        </w:tc>
        <w:tc>
          <w:tcPr>
            <w:tcW w:w="2220" w:type="dxa"/>
            <w:tcBorders>
              <w:top w:val="single" w:sz="4" w:space="0" w:color="000000"/>
              <w:left w:val="single" w:sz="4" w:space="0" w:color="000000"/>
              <w:bottom w:val="single" w:sz="4" w:space="0" w:color="000000"/>
              <w:right w:val="single" w:sz="4" w:space="0" w:color="000000"/>
            </w:tcBorders>
            <w:shd w:val="clear" w:color="auto" w:fill="FFFFFF"/>
          </w:tcPr>
          <w:p w14:paraId="246CFDA9"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代码类别</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14:paraId="044BF95A" w14:textId="77777777" w:rsidR="00205792" w:rsidRPr="00F74DAE" w:rsidRDefault="00305E3A">
            <w:pPr>
              <w:jc w:val="center"/>
              <w:textAlignment w:val="top"/>
              <w:rPr>
                <w:sz w:val="21"/>
                <w:szCs w:val="21"/>
              </w:rPr>
            </w:pPr>
            <w:r w:rsidRPr="00F74DAE">
              <w:rPr>
                <w:rFonts w:ascii="宋体" w:hAnsi="宋体" w:cs="宋体"/>
                <w:kern w:val="0"/>
                <w:sz w:val="21"/>
                <w:szCs w:val="21"/>
                <w:lang w:bidi="ar"/>
              </w:rPr>
              <w:t>1</w:t>
            </w:r>
          </w:p>
        </w:tc>
      </w:tr>
      <w:tr w:rsidR="00205792" w14:paraId="47D2768C"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15B7D923" w14:textId="77777777" w:rsidR="00205792" w:rsidRPr="00F74DAE" w:rsidRDefault="00305E3A">
            <w:pPr>
              <w:jc w:val="center"/>
              <w:textAlignment w:val="top"/>
              <w:rPr>
                <w:rFonts w:ascii="宋体" w:hAnsi="宋体" w:cs="宋体"/>
                <w:kern w:val="0"/>
                <w:sz w:val="21"/>
                <w:szCs w:val="21"/>
                <w:lang w:bidi="ar"/>
              </w:rPr>
            </w:pPr>
            <w:r w:rsidRPr="00F74DAE">
              <w:rPr>
                <w:rFonts w:ascii="宋体" w:hAnsi="宋体" w:cs="宋体" w:hint="eastAsia"/>
                <w:kern w:val="0"/>
                <w:sz w:val="21"/>
                <w:szCs w:val="21"/>
                <w:lang w:bidi="ar"/>
              </w:rPr>
              <w:t>2</w:t>
            </w:r>
          </w:p>
        </w:tc>
        <w:tc>
          <w:tcPr>
            <w:tcW w:w="1631" w:type="dxa"/>
            <w:tcBorders>
              <w:top w:val="single" w:sz="4" w:space="0" w:color="000000"/>
              <w:left w:val="single" w:sz="4" w:space="0" w:color="000000"/>
              <w:bottom w:val="single" w:sz="4" w:space="0" w:color="000000"/>
              <w:right w:val="single" w:sz="4" w:space="0" w:color="000000"/>
            </w:tcBorders>
            <w:shd w:val="clear" w:color="auto" w:fill="FFFFFF"/>
          </w:tcPr>
          <w:p w14:paraId="4911C4A5" w14:textId="77777777" w:rsidR="00205792" w:rsidRPr="00F74DAE" w:rsidRDefault="00305E3A">
            <w:pPr>
              <w:rPr>
                <w:sz w:val="21"/>
                <w:szCs w:val="21"/>
              </w:rPr>
            </w:pPr>
            <w:r w:rsidRPr="00F74DAE">
              <w:rPr>
                <w:rFonts w:hint="eastAsia"/>
                <w:sz w:val="21"/>
                <w:szCs w:val="21"/>
              </w:rPr>
              <w:t>DM</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49B1B8DF" w14:textId="77777777" w:rsidR="00205792" w:rsidRPr="00F74DAE" w:rsidRDefault="00305E3A">
            <w:pPr>
              <w:rPr>
                <w:rFonts w:eastAsia="ËÎÌå"/>
                <w:sz w:val="21"/>
                <w:szCs w:val="21"/>
                <w:highlight w:val="white"/>
              </w:rPr>
            </w:pPr>
            <w:r w:rsidRPr="00F74DAE">
              <w:rPr>
                <w:rFonts w:eastAsia="ËÎÌå"/>
                <w:sz w:val="21"/>
                <w:szCs w:val="21"/>
                <w:highlight w:val="white"/>
              </w:rPr>
              <w:t>VARCHAR2(20)</w:t>
            </w:r>
          </w:p>
        </w:tc>
        <w:tc>
          <w:tcPr>
            <w:tcW w:w="713" w:type="dxa"/>
            <w:tcBorders>
              <w:top w:val="single" w:sz="4" w:space="0" w:color="000000"/>
              <w:left w:val="single" w:sz="4" w:space="0" w:color="000000"/>
              <w:bottom w:val="single" w:sz="4" w:space="0" w:color="000000"/>
              <w:right w:val="single" w:sz="4" w:space="0" w:color="000000"/>
            </w:tcBorders>
            <w:shd w:val="clear" w:color="auto" w:fill="FFFFFF"/>
          </w:tcPr>
          <w:p w14:paraId="420E0F10" w14:textId="77777777" w:rsidR="00205792" w:rsidRPr="00F74DAE" w:rsidRDefault="00205792">
            <w:pPr>
              <w:rPr>
                <w:sz w:val="21"/>
                <w:szCs w:val="21"/>
              </w:rPr>
            </w:pPr>
          </w:p>
        </w:tc>
        <w:tc>
          <w:tcPr>
            <w:tcW w:w="2220" w:type="dxa"/>
            <w:tcBorders>
              <w:top w:val="single" w:sz="4" w:space="0" w:color="000000"/>
              <w:left w:val="single" w:sz="4" w:space="0" w:color="000000"/>
              <w:bottom w:val="single" w:sz="4" w:space="0" w:color="000000"/>
              <w:right w:val="single" w:sz="4" w:space="0" w:color="000000"/>
            </w:tcBorders>
            <w:shd w:val="clear" w:color="auto" w:fill="FFFFFF"/>
          </w:tcPr>
          <w:p w14:paraId="3064C0AA" w14:textId="77777777" w:rsidR="00205792" w:rsidRPr="00F74DAE" w:rsidRDefault="00305E3A">
            <w:pPr>
              <w:rPr>
                <w:rFonts w:asciiTheme="minorEastAsia" w:eastAsiaTheme="minorEastAsia" w:hAnsiTheme="minorEastAsia"/>
                <w:sz w:val="21"/>
                <w:szCs w:val="21"/>
                <w:highlight w:val="white"/>
              </w:rPr>
            </w:pPr>
            <w:r w:rsidRPr="00F74DAE">
              <w:rPr>
                <w:rFonts w:asciiTheme="minorEastAsia" w:eastAsiaTheme="minorEastAsia" w:hAnsiTheme="minorEastAsia" w:hint="eastAsia"/>
                <w:sz w:val="21"/>
                <w:szCs w:val="21"/>
                <w:highlight w:val="white"/>
              </w:rPr>
              <w:t>代码</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14:paraId="24400A28" w14:textId="77777777" w:rsidR="00205792" w:rsidRPr="00F74DAE" w:rsidRDefault="00205792">
            <w:pPr>
              <w:jc w:val="center"/>
              <w:textAlignment w:val="top"/>
              <w:rPr>
                <w:rFonts w:ascii="宋体" w:hAnsi="宋体" w:cs="宋体"/>
                <w:kern w:val="0"/>
                <w:sz w:val="21"/>
                <w:szCs w:val="21"/>
                <w:lang w:bidi="ar"/>
              </w:rPr>
            </w:pPr>
          </w:p>
        </w:tc>
      </w:tr>
      <w:tr w:rsidR="00205792" w14:paraId="3199C3DC"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701AC6C7" w14:textId="77777777" w:rsidR="00205792" w:rsidRPr="00F74DAE" w:rsidRDefault="00305E3A">
            <w:pPr>
              <w:jc w:val="center"/>
              <w:textAlignment w:val="top"/>
              <w:rPr>
                <w:rFonts w:ascii="宋体" w:hAnsi="宋体" w:cs="宋体"/>
                <w:kern w:val="0"/>
                <w:sz w:val="21"/>
                <w:szCs w:val="21"/>
                <w:lang w:bidi="ar"/>
              </w:rPr>
            </w:pPr>
            <w:r w:rsidRPr="00F74DAE">
              <w:rPr>
                <w:rFonts w:ascii="宋体" w:hAnsi="宋体" w:cs="宋体" w:hint="eastAsia"/>
                <w:kern w:val="0"/>
                <w:sz w:val="21"/>
                <w:szCs w:val="21"/>
                <w:lang w:bidi="ar"/>
              </w:rPr>
              <w:t>3</w:t>
            </w:r>
          </w:p>
        </w:tc>
        <w:tc>
          <w:tcPr>
            <w:tcW w:w="1631" w:type="dxa"/>
            <w:tcBorders>
              <w:top w:val="single" w:sz="4" w:space="0" w:color="000000"/>
              <w:left w:val="single" w:sz="4" w:space="0" w:color="000000"/>
              <w:bottom w:val="single" w:sz="4" w:space="0" w:color="000000"/>
              <w:right w:val="single" w:sz="4" w:space="0" w:color="000000"/>
            </w:tcBorders>
            <w:shd w:val="clear" w:color="auto" w:fill="FFFFFF"/>
          </w:tcPr>
          <w:p w14:paraId="4E48AC0A" w14:textId="77777777" w:rsidR="00205792" w:rsidRPr="00F74DAE" w:rsidRDefault="00305E3A">
            <w:pPr>
              <w:rPr>
                <w:sz w:val="21"/>
                <w:szCs w:val="21"/>
              </w:rPr>
            </w:pPr>
            <w:r w:rsidRPr="00F74DAE">
              <w:rPr>
                <w:rFonts w:hint="eastAsia"/>
                <w:sz w:val="21"/>
                <w:szCs w:val="21"/>
              </w:rPr>
              <w:t>DMSM</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54FCDD43" w14:textId="77777777" w:rsidR="00205792" w:rsidRPr="00F74DAE" w:rsidRDefault="00305E3A">
            <w:pPr>
              <w:rPr>
                <w:sz w:val="21"/>
                <w:szCs w:val="21"/>
              </w:rPr>
            </w:pPr>
            <w:r w:rsidRPr="00F74DAE">
              <w:rPr>
                <w:rFonts w:eastAsia="ËÎÌå"/>
                <w:sz w:val="21"/>
                <w:szCs w:val="21"/>
                <w:highlight w:val="white"/>
              </w:rPr>
              <w:t>VARCHAR2(6</w:t>
            </w:r>
            <w:r w:rsidRPr="00F74DAE">
              <w:rPr>
                <w:sz w:val="21"/>
                <w:szCs w:val="21"/>
                <w:highlight w:val="white"/>
              </w:rPr>
              <w:t>0</w:t>
            </w:r>
            <w:r w:rsidRPr="00F74DAE">
              <w:rPr>
                <w:sz w:val="21"/>
                <w:szCs w:val="21"/>
              </w:rPr>
              <w:t>)</w:t>
            </w:r>
          </w:p>
        </w:tc>
        <w:tc>
          <w:tcPr>
            <w:tcW w:w="713" w:type="dxa"/>
            <w:tcBorders>
              <w:top w:val="single" w:sz="4" w:space="0" w:color="000000"/>
              <w:left w:val="single" w:sz="4" w:space="0" w:color="000000"/>
              <w:bottom w:val="single" w:sz="4" w:space="0" w:color="000000"/>
              <w:right w:val="single" w:sz="4" w:space="0" w:color="000000"/>
            </w:tcBorders>
            <w:shd w:val="clear" w:color="auto" w:fill="FFFFFF"/>
          </w:tcPr>
          <w:p w14:paraId="03C1472F" w14:textId="77777777" w:rsidR="00205792" w:rsidRPr="00F74DAE" w:rsidRDefault="00305E3A">
            <w:pPr>
              <w:rPr>
                <w:sz w:val="21"/>
                <w:szCs w:val="21"/>
              </w:rPr>
            </w:pPr>
            <w:r w:rsidRPr="00F74DAE">
              <w:rPr>
                <w:rFonts w:hint="eastAsia"/>
                <w:sz w:val="21"/>
                <w:szCs w:val="21"/>
              </w:rPr>
              <w:t>N</w:t>
            </w:r>
          </w:p>
        </w:tc>
        <w:tc>
          <w:tcPr>
            <w:tcW w:w="2220" w:type="dxa"/>
            <w:tcBorders>
              <w:top w:val="single" w:sz="4" w:space="0" w:color="000000"/>
              <w:left w:val="single" w:sz="4" w:space="0" w:color="000000"/>
              <w:bottom w:val="single" w:sz="4" w:space="0" w:color="000000"/>
              <w:right w:val="single" w:sz="4" w:space="0" w:color="000000"/>
            </w:tcBorders>
            <w:shd w:val="clear" w:color="auto" w:fill="FFFFFF"/>
          </w:tcPr>
          <w:p w14:paraId="28D48282"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代码说明</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14:paraId="7B9F840C" w14:textId="77777777" w:rsidR="00205792" w:rsidRPr="00F74DAE" w:rsidRDefault="00305E3A">
            <w:pPr>
              <w:jc w:val="center"/>
              <w:textAlignment w:val="top"/>
              <w:rPr>
                <w:sz w:val="21"/>
                <w:szCs w:val="21"/>
              </w:rPr>
            </w:pPr>
            <w:r w:rsidRPr="00F74DAE">
              <w:rPr>
                <w:rFonts w:ascii="宋体" w:hAnsi="宋体" w:cs="宋体" w:hint="eastAsia"/>
                <w:kern w:val="0"/>
                <w:sz w:val="21"/>
                <w:szCs w:val="21"/>
                <w:lang w:bidi="ar"/>
              </w:rPr>
              <w:t>2</w:t>
            </w:r>
          </w:p>
        </w:tc>
      </w:tr>
      <w:tr w:rsidR="00205792" w14:paraId="250470AD"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72FBA05E" w14:textId="77777777" w:rsidR="00205792" w:rsidRPr="00F74DAE" w:rsidRDefault="00305E3A">
            <w:pPr>
              <w:jc w:val="center"/>
              <w:textAlignment w:val="top"/>
              <w:rPr>
                <w:rFonts w:ascii="宋体" w:hAnsi="宋体" w:cs="宋体"/>
                <w:kern w:val="0"/>
                <w:sz w:val="21"/>
                <w:szCs w:val="21"/>
                <w:lang w:bidi="ar"/>
              </w:rPr>
            </w:pPr>
            <w:r w:rsidRPr="00F74DAE">
              <w:rPr>
                <w:rFonts w:ascii="宋体" w:hAnsi="宋体" w:cs="宋体" w:hint="eastAsia"/>
                <w:kern w:val="0"/>
                <w:sz w:val="21"/>
                <w:szCs w:val="21"/>
                <w:lang w:bidi="ar"/>
              </w:rPr>
              <w:t>4</w:t>
            </w:r>
          </w:p>
        </w:tc>
        <w:tc>
          <w:tcPr>
            <w:tcW w:w="1631" w:type="dxa"/>
            <w:tcBorders>
              <w:top w:val="single" w:sz="4" w:space="0" w:color="000000"/>
              <w:left w:val="single" w:sz="4" w:space="0" w:color="000000"/>
              <w:bottom w:val="single" w:sz="4" w:space="0" w:color="000000"/>
              <w:right w:val="single" w:sz="4" w:space="0" w:color="000000"/>
            </w:tcBorders>
            <w:shd w:val="clear" w:color="auto" w:fill="FFFFFF"/>
          </w:tcPr>
          <w:p w14:paraId="3A4420FF" w14:textId="77777777" w:rsidR="00205792" w:rsidRPr="00F74DAE" w:rsidRDefault="00305E3A">
            <w:pPr>
              <w:rPr>
                <w:sz w:val="21"/>
                <w:szCs w:val="21"/>
              </w:rPr>
            </w:pPr>
            <w:r w:rsidRPr="00F74DAE">
              <w:rPr>
                <w:rFonts w:hint="eastAsia"/>
                <w:sz w:val="21"/>
                <w:szCs w:val="21"/>
              </w:rPr>
              <w:t>XH</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62B2B160" w14:textId="77777777" w:rsidR="00205792" w:rsidRPr="00F74DAE" w:rsidRDefault="00305E3A">
            <w:pPr>
              <w:rPr>
                <w:rFonts w:eastAsia="ËÎÌå"/>
                <w:sz w:val="21"/>
                <w:szCs w:val="21"/>
                <w:highlight w:val="white"/>
              </w:rPr>
            </w:pPr>
            <w:r w:rsidRPr="00F74DAE">
              <w:rPr>
                <w:rFonts w:eastAsia="ËÎÌå"/>
                <w:sz w:val="21"/>
                <w:szCs w:val="21"/>
                <w:highlight w:val="white"/>
              </w:rPr>
              <w:t>NUMBER(8)</w:t>
            </w:r>
          </w:p>
        </w:tc>
        <w:tc>
          <w:tcPr>
            <w:tcW w:w="713" w:type="dxa"/>
            <w:tcBorders>
              <w:top w:val="single" w:sz="4" w:space="0" w:color="000000"/>
              <w:left w:val="single" w:sz="4" w:space="0" w:color="000000"/>
              <w:bottom w:val="single" w:sz="4" w:space="0" w:color="000000"/>
              <w:right w:val="single" w:sz="4" w:space="0" w:color="000000"/>
            </w:tcBorders>
            <w:shd w:val="clear" w:color="auto" w:fill="FFFFFF"/>
          </w:tcPr>
          <w:p w14:paraId="7C4B8870" w14:textId="77777777" w:rsidR="00205792" w:rsidRPr="00F74DAE" w:rsidRDefault="00205792">
            <w:pPr>
              <w:rPr>
                <w:sz w:val="21"/>
                <w:szCs w:val="21"/>
              </w:rPr>
            </w:pPr>
          </w:p>
        </w:tc>
        <w:tc>
          <w:tcPr>
            <w:tcW w:w="2220" w:type="dxa"/>
            <w:tcBorders>
              <w:top w:val="single" w:sz="4" w:space="0" w:color="000000"/>
              <w:left w:val="single" w:sz="4" w:space="0" w:color="000000"/>
              <w:bottom w:val="single" w:sz="4" w:space="0" w:color="000000"/>
              <w:right w:val="single" w:sz="4" w:space="0" w:color="000000"/>
            </w:tcBorders>
            <w:shd w:val="clear" w:color="auto" w:fill="FFFFFF"/>
          </w:tcPr>
          <w:p w14:paraId="78BE2559" w14:textId="77777777" w:rsidR="00205792" w:rsidRPr="00F74DAE" w:rsidRDefault="00305E3A">
            <w:pPr>
              <w:rPr>
                <w:rFonts w:asciiTheme="minorEastAsia" w:eastAsiaTheme="minorEastAsia" w:hAnsiTheme="minorEastAsia"/>
                <w:sz w:val="21"/>
                <w:szCs w:val="21"/>
                <w:highlight w:val="white"/>
              </w:rPr>
            </w:pPr>
            <w:r w:rsidRPr="00F74DAE">
              <w:rPr>
                <w:rFonts w:asciiTheme="minorEastAsia" w:eastAsiaTheme="minorEastAsia" w:hAnsiTheme="minorEastAsia" w:hint="eastAsia"/>
                <w:sz w:val="21"/>
                <w:szCs w:val="21"/>
                <w:highlight w:val="white"/>
              </w:rPr>
              <w:t>序号,控制显示顺序</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14:paraId="31ABC07E" w14:textId="77777777" w:rsidR="00205792" w:rsidRPr="00F74DAE" w:rsidRDefault="00205792">
            <w:pPr>
              <w:jc w:val="center"/>
              <w:textAlignment w:val="top"/>
              <w:rPr>
                <w:rFonts w:ascii="宋体" w:hAnsi="宋体" w:cs="宋体"/>
                <w:kern w:val="0"/>
                <w:sz w:val="21"/>
                <w:szCs w:val="21"/>
                <w:lang w:bidi="ar"/>
              </w:rPr>
            </w:pPr>
          </w:p>
        </w:tc>
      </w:tr>
      <w:tr w:rsidR="00205792" w14:paraId="58498F67"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36635A97" w14:textId="77777777" w:rsidR="00205792" w:rsidRPr="00F74DAE" w:rsidRDefault="00305E3A">
            <w:pPr>
              <w:jc w:val="center"/>
              <w:textAlignment w:val="top"/>
              <w:rPr>
                <w:rFonts w:ascii="宋体" w:hAnsi="宋体" w:cs="宋体"/>
                <w:kern w:val="0"/>
                <w:sz w:val="21"/>
                <w:szCs w:val="21"/>
                <w:lang w:bidi="ar"/>
              </w:rPr>
            </w:pPr>
            <w:r w:rsidRPr="00F74DAE">
              <w:rPr>
                <w:rFonts w:ascii="宋体" w:hAnsi="宋体" w:cs="宋体" w:hint="eastAsia"/>
                <w:kern w:val="0"/>
                <w:sz w:val="21"/>
                <w:szCs w:val="21"/>
                <w:lang w:bidi="ar"/>
              </w:rPr>
              <w:t>5</w:t>
            </w:r>
          </w:p>
        </w:tc>
        <w:tc>
          <w:tcPr>
            <w:tcW w:w="1631" w:type="dxa"/>
            <w:tcBorders>
              <w:top w:val="single" w:sz="4" w:space="0" w:color="000000"/>
              <w:left w:val="single" w:sz="4" w:space="0" w:color="000000"/>
              <w:bottom w:val="single" w:sz="4" w:space="0" w:color="000000"/>
              <w:right w:val="single" w:sz="4" w:space="0" w:color="000000"/>
            </w:tcBorders>
            <w:shd w:val="clear" w:color="auto" w:fill="FFFFFF"/>
          </w:tcPr>
          <w:p w14:paraId="1C97201C" w14:textId="77777777" w:rsidR="00205792" w:rsidRPr="00F74DAE" w:rsidRDefault="00305E3A">
            <w:pPr>
              <w:rPr>
                <w:sz w:val="21"/>
                <w:szCs w:val="21"/>
              </w:rPr>
            </w:pPr>
            <w:r w:rsidRPr="00F74DAE">
              <w:rPr>
                <w:rFonts w:hint="eastAsia"/>
                <w:sz w:val="21"/>
                <w:szCs w:val="21"/>
              </w:rPr>
              <w:t>SFSY</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6CB7900F" w14:textId="77777777" w:rsidR="00205792" w:rsidRPr="00F74DAE" w:rsidRDefault="00305E3A">
            <w:pPr>
              <w:rPr>
                <w:sz w:val="21"/>
                <w:szCs w:val="21"/>
              </w:rPr>
            </w:pPr>
            <w:r w:rsidRPr="00F74DAE">
              <w:rPr>
                <w:rFonts w:eastAsia="ËÎÌå"/>
                <w:sz w:val="21"/>
                <w:szCs w:val="21"/>
                <w:highlight w:val="white"/>
              </w:rPr>
              <w:t>VARCHAR2(2) default 1</w:t>
            </w:r>
          </w:p>
        </w:tc>
        <w:tc>
          <w:tcPr>
            <w:tcW w:w="713" w:type="dxa"/>
            <w:tcBorders>
              <w:top w:val="single" w:sz="4" w:space="0" w:color="000000"/>
              <w:left w:val="single" w:sz="4" w:space="0" w:color="000000"/>
              <w:bottom w:val="single" w:sz="4" w:space="0" w:color="000000"/>
              <w:right w:val="single" w:sz="4" w:space="0" w:color="000000"/>
            </w:tcBorders>
            <w:shd w:val="clear" w:color="auto" w:fill="FFFFFF"/>
          </w:tcPr>
          <w:p w14:paraId="591E9100" w14:textId="77777777" w:rsidR="00205792" w:rsidRPr="00F74DAE" w:rsidRDefault="00205792">
            <w:pPr>
              <w:rPr>
                <w:sz w:val="21"/>
                <w:szCs w:val="21"/>
              </w:rPr>
            </w:pPr>
          </w:p>
        </w:tc>
        <w:tc>
          <w:tcPr>
            <w:tcW w:w="2220" w:type="dxa"/>
            <w:tcBorders>
              <w:top w:val="single" w:sz="4" w:space="0" w:color="000000"/>
              <w:left w:val="single" w:sz="4" w:space="0" w:color="000000"/>
              <w:bottom w:val="single" w:sz="4" w:space="0" w:color="000000"/>
              <w:right w:val="single" w:sz="4" w:space="0" w:color="000000"/>
            </w:tcBorders>
            <w:shd w:val="clear" w:color="auto" w:fill="FFFFFF"/>
          </w:tcPr>
          <w:p w14:paraId="04AD8917"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是否使用,控制在网站是否展示1为是，0为否</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14:paraId="1070F3E7" w14:textId="77777777" w:rsidR="00205792" w:rsidRPr="00F74DAE" w:rsidRDefault="00305E3A">
            <w:pPr>
              <w:jc w:val="center"/>
              <w:textAlignment w:val="top"/>
              <w:rPr>
                <w:sz w:val="21"/>
                <w:szCs w:val="21"/>
              </w:rPr>
            </w:pPr>
            <w:r w:rsidRPr="00F74DAE">
              <w:rPr>
                <w:rFonts w:ascii="宋体" w:hAnsi="宋体" w:cs="宋体" w:hint="eastAsia"/>
                <w:kern w:val="0"/>
                <w:sz w:val="21"/>
                <w:szCs w:val="21"/>
                <w:lang w:bidi="ar"/>
              </w:rPr>
              <w:t>3</w:t>
            </w:r>
          </w:p>
        </w:tc>
      </w:tr>
      <w:tr w:rsidR="00205792" w14:paraId="7E2D89BB" w14:textId="77777777">
        <w:trPr>
          <w:trHeight w:val="285"/>
        </w:trPr>
        <w:tc>
          <w:tcPr>
            <w:tcW w:w="422" w:type="dxa"/>
            <w:tcBorders>
              <w:top w:val="single" w:sz="4" w:space="0" w:color="000000"/>
              <w:left w:val="single" w:sz="4" w:space="0" w:color="000000"/>
              <w:bottom w:val="single" w:sz="4" w:space="0" w:color="000000"/>
              <w:right w:val="single" w:sz="4" w:space="0" w:color="000000"/>
            </w:tcBorders>
            <w:shd w:val="clear" w:color="auto" w:fill="FFFFFF"/>
          </w:tcPr>
          <w:p w14:paraId="190F3BE3" w14:textId="77777777" w:rsidR="00205792" w:rsidRPr="00F74DAE" w:rsidRDefault="00305E3A">
            <w:pPr>
              <w:jc w:val="center"/>
              <w:textAlignment w:val="top"/>
              <w:rPr>
                <w:rFonts w:ascii="宋体" w:hAnsi="宋体" w:cs="宋体"/>
                <w:kern w:val="0"/>
                <w:sz w:val="21"/>
                <w:szCs w:val="21"/>
                <w:lang w:bidi="ar"/>
              </w:rPr>
            </w:pPr>
            <w:r w:rsidRPr="00F74DAE">
              <w:rPr>
                <w:rFonts w:ascii="宋体" w:hAnsi="宋体" w:cs="宋体" w:hint="eastAsia"/>
                <w:kern w:val="0"/>
                <w:sz w:val="21"/>
                <w:szCs w:val="21"/>
                <w:lang w:bidi="ar"/>
              </w:rPr>
              <w:t>6</w:t>
            </w:r>
          </w:p>
        </w:tc>
        <w:tc>
          <w:tcPr>
            <w:tcW w:w="1631" w:type="dxa"/>
            <w:tcBorders>
              <w:top w:val="single" w:sz="4" w:space="0" w:color="000000"/>
              <w:left w:val="single" w:sz="4" w:space="0" w:color="000000"/>
              <w:bottom w:val="single" w:sz="4" w:space="0" w:color="000000"/>
              <w:right w:val="single" w:sz="4" w:space="0" w:color="000000"/>
            </w:tcBorders>
            <w:shd w:val="clear" w:color="auto" w:fill="FFFFFF"/>
          </w:tcPr>
          <w:p w14:paraId="7879224B" w14:textId="77777777" w:rsidR="00205792" w:rsidRPr="00F74DAE" w:rsidRDefault="00305E3A">
            <w:pPr>
              <w:rPr>
                <w:sz w:val="21"/>
                <w:szCs w:val="21"/>
              </w:rPr>
            </w:pPr>
            <w:r w:rsidRPr="00F74DAE">
              <w:rPr>
                <w:rFonts w:hint="eastAsia"/>
                <w:sz w:val="21"/>
                <w:szCs w:val="21"/>
              </w:rPr>
              <w:t>BZ</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5A25853D" w14:textId="77777777" w:rsidR="00205792" w:rsidRPr="00F74DAE" w:rsidRDefault="00305E3A">
            <w:pPr>
              <w:rPr>
                <w:rFonts w:eastAsia="ËÎÌå"/>
                <w:sz w:val="21"/>
                <w:szCs w:val="21"/>
                <w:highlight w:val="white"/>
              </w:rPr>
            </w:pPr>
            <w:r w:rsidRPr="00F74DAE">
              <w:rPr>
                <w:rFonts w:eastAsia="ËÎÌå"/>
                <w:sz w:val="21"/>
                <w:szCs w:val="21"/>
                <w:highlight w:val="white"/>
              </w:rPr>
              <w:t>VARCHAR2(500)</w:t>
            </w:r>
          </w:p>
        </w:tc>
        <w:tc>
          <w:tcPr>
            <w:tcW w:w="713" w:type="dxa"/>
            <w:tcBorders>
              <w:top w:val="single" w:sz="4" w:space="0" w:color="000000"/>
              <w:left w:val="single" w:sz="4" w:space="0" w:color="000000"/>
              <w:bottom w:val="single" w:sz="4" w:space="0" w:color="000000"/>
              <w:right w:val="single" w:sz="4" w:space="0" w:color="000000"/>
            </w:tcBorders>
            <w:shd w:val="clear" w:color="auto" w:fill="FFFFFF"/>
          </w:tcPr>
          <w:p w14:paraId="6C7567DF" w14:textId="77777777" w:rsidR="00205792" w:rsidRPr="00F74DAE" w:rsidRDefault="00205792">
            <w:pPr>
              <w:rPr>
                <w:sz w:val="21"/>
                <w:szCs w:val="21"/>
              </w:rPr>
            </w:pPr>
          </w:p>
        </w:tc>
        <w:tc>
          <w:tcPr>
            <w:tcW w:w="2220" w:type="dxa"/>
            <w:tcBorders>
              <w:top w:val="single" w:sz="4" w:space="0" w:color="000000"/>
              <w:left w:val="single" w:sz="4" w:space="0" w:color="000000"/>
              <w:bottom w:val="single" w:sz="4" w:space="0" w:color="000000"/>
              <w:right w:val="single" w:sz="4" w:space="0" w:color="000000"/>
            </w:tcBorders>
            <w:shd w:val="clear" w:color="auto" w:fill="FFFFFF"/>
          </w:tcPr>
          <w:p w14:paraId="6F1ED9BC" w14:textId="77777777" w:rsidR="00205792" w:rsidRPr="00F74DAE" w:rsidRDefault="00305E3A">
            <w:pPr>
              <w:rPr>
                <w:rFonts w:asciiTheme="minorEastAsia" w:eastAsiaTheme="minorEastAsia" w:hAnsiTheme="minorEastAsia"/>
                <w:sz w:val="21"/>
                <w:szCs w:val="21"/>
              </w:rPr>
            </w:pPr>
            <w:r w:rsidRPr="00F74DAE">
              <w:rPr>
                <w:rFonts w:asciiTheme="minorEastAsia" w:eastAsiaTheme="minorEastAsia" w:hAnsiTheme="minorEastAsia" w:hint="eastAsia"/>
                <w:sz w:val="21"/>
                <w:szCs w:val="21"/>
                <w:highlight w:val="white"/>
              </w:rPr>
              <w:t>备注</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14:paraId="0D93E7BA" w14:textId="77777777" w:rsidR="00205792" w:rsidRPr="00F74DAE" w:rsidRDefault="00205792">
            <w:pPr>
              <w:jc w:val="center"/>
              <w:textAlignment w:val="top"/>
              <w:rPr>
                <w:rFonts w:ascii="宋体" w:hAnsi="宋体" w:cs="宋体"/>
                <w:kern w:val="0"/>
                <w:sz w:val="21"/>
                <w:szCs w:val="21"/>
                <w:lang w:bidi="ar"/>
              </w:rPr>
            </w:pPr>
          </w:p>
        </w:tc>
      </w:tr>
    </w:tbl>
    <w:p w14:paraId="3409CFDC" w14:textId="77777777" w:rsidR="00205792" w:rsidRDefault="00305E3A">
      <w:pPr>
        <w:pStyle w:val="10"/>
        <w:ind w:left="665" w:right="240"/>
        <w:rPr>
          <w:color w:val="auto"/>
        </w:rPr>
      </w:pPr>
      <w:bookmarkStart w:id="153" w:name="_Toc11611"/>
      <w:bookmarkStart w:id="154" w:name="_Toc514256004"/>
      <w:r>
        <w:rPr>
          <w:rFonts w:hint="eastAsia"/>
          <w:color w:val="auto"/>
        </w:rPr>
        <w:lastRenderedPageBreak/>
        <w:t>系统详细设计</w:t>
      </w:r>
      <w:bookmarkEnd w:id="153"/>
    </w:p>
    <w:p w14:paraId="7777E763" w14:textId="77777777" w:rsidR="00205792" w:rsidRPr="00BE636A" w:rsidRDefault="00AC52D2" w:rsidP="00BE636A">
      <w:pPr>
        <w:pStyle w:val="20"/>
        <w:ind w:leftChars="100" w:left="949" w:right="240" w:hanging="709"/>
        <w:rPr>
          <w:color w:val="auto"/>
        </w:rPr>
      </w:pPr>
      <w:bookmarkStart w:id="155" w:name="_Toc14420"/>
      <w:bookmarkStart w:id="156" w:name="_Toc269715857"/>
      <w:bookmarkStart w:id="157" w:name="_Toc269746085"/>
      <w:bookmarkStart w:id="158" w:name="_Toc240797880"/>
      <w:bookmarkStart w:id="159" w:name="_Toc269821198"/>
      <w:bookmarkStart w:id="160" w:name="_Toc270084848"/>
      <w:bookmarkStart w:id="161" w:name="_Toc287435217"/>
      <w:bookmarkStart w:id="162" w:name="_Toc269716585"/>
      <w:bookmarkStart w:id="163" w:name="_Toc269742406"/>
      <w:bookmarkStart w:id="164" w:name="_Toc269733319"/>
      <w:bookmarkStart w:id="165" w:name="_Toc269714024"/>
      <w:bookmarkStart w:id="166" w:name="_Toc269841120"/>
      <w:bookmarkStart w:id="167" w:name="_Toc270333410"/>
      <w:bookmarkStart w:id="168" w:name="_Toc269747233"/>
      <w:bookmarkStart w:id="169" w:name="_Toc269989812"/>
      <w:bookmarkStart w:id="170" w:name="_Toc269680049"/>
      <w:bookmarkStart w:id="171" w:name="_Toc270418640"/>
      <w:bookmarkStart w:id="172" w:name="_Toc269680171"/>
      <w:bookmarkStart w:id="173" w:name="_Toc269989649"/>
      <w:bookmarkStart w:id="174" w:name="_Toc269744066"/>
      <w:r>
        <w:rPr>
          <w:rFonts w:hint="eastAsia"/>
          <w:color w:val="auto"/>
        </w:rPr>
        <w:t>*****</w:t>
      </w:r>
      <w:r>
        <w:rPr>
          <w:rFonts w:hint="eastAsia"/>
          <w:color w:val="auto"/>
        </w:rPr>
        <w:t>模块</w:t>
      </w:r>
      <w:r>
        <w:rPr>
          <w:rFonts w:hint="eastAsia"/>
          <w:color w:val="auto"/>
        </w:rPr>
        <w:t>/</w:t>
      </w:r>
      <w:commentRangeStart w:id="175"/>
      <w:r>
        <w:rPr>
          <w:rFonts w:hint="eastAsia"/>
          <w:color w:val="auto"/>
        </w:rPr>
        <w:t>系统</w:t>
      </w:r>
      <w:r>
        <w:rPr>
          <w:rFonts w:hint="eastAsia"/>
          <w:color w:val="auto"/>
        </w:rPr>
        <w:t>/</w:t>
      </w:r>
      <w:r>
        <w:rPr>
          <w:rFonts w:hint="eastAsia"/>
          <w:color w:val="auto"/>
        </w:rPr>
        <w:t>接口</w:t>
      </w:r>
      <w:r w:rsidR="00305E3A" w:rsidRPr="00BE636A">
        <w:rPr>
          <w:rFonts w:hint="eastAsia"/>
          <w:color w:val="auto"/>
        </w:rPr>
        <w:t>详细设计</w:t>
      </w:r>
      <w:bookmarkEnd w:id="155"/>
      <w:commentRangeEnd w:id="175"/>
      <w:r w:rsidR="001441A5">
        <w:rPr>
          <w:rStyle w:val="affffa"/>
          <w:b w:val="0"/>
          <w:bCs w:val="0"/>
          <w:color w:val="auto"/>
        </w:rPr>
        <w:commentReference w:id="175"/>
      </w:r>
    </w:p>
    <w:p w14:paraId="4DF4B135" w14:textId="77777777" w:rsidR="00205792" w:rsidRDefault="00305E3A">
      <w:pPr>
        <w:pStyle w:val="30"/>
        <w:ind w:left="949" w:right="240"/>
      </w:pPr>
      <w:r>
        <w:rPr>
          <w:rFonts w:hint="eastAsia"/>
        </w:rPr>
        <w:t>类详细设计</w:t>
      </w:r>
    </w:p>
    <w:p w14:paraId="3F3F1BFD" w14:textId="77777777" w:rsidR="00205792" w:rsidRDefault="00305E3A" w:rsidP="00F90359">
      <w:pPr>
        <w:pStyle w:val="41"/>
        <w:ind w:right="240"/>
      </w:pPr>
      <w:r>
        <w:rPr>
          <w:rFonts w:hint="eastAsia"/>
        </w:rPr>
        <w:t>类</w:t>
      </w:r>
      <w:proofErr w:type="spellStart"/>
      <w:r>
        <w:rPr>
          <w:rFonts w:hint="eastAsia"/>
        </w:rPr>
        <w:t>DashBoardCtrl</w:t>
      </w:r>
      <w:proofErr w:type="spellEnd"/>
    </w:p>
    <w:p w14:paraId="73219BAA" w14:textId="77777777" w:rsidR="00205792" w:rsidRDefault="00305E3A">
      <w:pPr>
        <w:pStyle w:val="af0"/>
      </w:pPr>
      <w:proofErr w:type="spellStart"/>
      <w:r>
        <w:rPr>
          <w:rFonts w:asciiTheme="minorEastAsia" w:eastAsiaTheme="minorEastAsia" w:hAnsiTheme="minorEastAsia" w:hint="eastAsia"/>
        </w:rPr>
        <w:t>DashBoardCtrl</w:t>
      </w:r>
      <w:proofErr w:type="spellEnd"/>
      <w:r>
        <w:rPr>
          <w:rFonts w:asciiTheme="minorEastAsia" w:eastAsiaTheme="minorEastAsia" w:hAnsiTheme="minorEastAsia" w:hint="eastAsia"/>
        </w:rPr>
        <w:t>类是这个Web请求的Controller类,负责将页面前端的HTTP请求进行封装，后台调用服务，返回业务数据进行页面展示</w:t>
      </w:r>
      <w:r>
        <w:rPr>
          <w:rFonts w:hint="eastAsia"/>
        </w:rPr>
        <w:t>。</w:t>
      </w:r>
    </w:p>
    <w:p w14:paraId="6B5DB208" w14:textId="77777777" w:rsidR="00205792" w:rsidRDefault="00305E3A">
      <w:pPr>
        <w:pStyle w:val="af0"/>
      </w:pPr>
      <w:r>
        <w:rPr>
          <w:rFonts w:hint="eastAsia"/>
        </w:rPr>
        <w:t>今日要闻数据从后台热点新闻表中获取当天的最新的</w:t>
      </w:r>
      <w:r>
        <w:rPr>
          <w:rFonts w:hint="eastAsia"/>
        </w:rPr>
        <w:t>10</w:t>
      </w:r>
      <w:r>
        <w:rPr>
          <w:rFonts w:hint="eastAsia"/>
        </w:rPr>
        <w:t>条记录</w:t>
      </w:r>
    </w:p>
    <w:p w14:paraId="0483BEB1" w14:textId="77777777" w:rsidR="00205792" w:rsidRDefault="00305E3A">
      <w:pPr>
        <w:pStyle w:val="af0"/>
      </w:pPr>
      <w:r>
        <w:rPr>
          <w:rFonts w:hint="eastAsia"/>
        </w:rPr>
        <w:t>游客来源分析从后台的来源省份中间表，城市中间表中获取数据展示</w:t>
      </w:r>
    </w:p>
    <w:p w14:paraId="4D37416D" w14:textId="77777777" w:rsidR="00205792" w:rsidRDefault="00305E3A">
      <w:pPr>
        <w:pStyle w:val="af0"/>
      </w:pPr>
      <w:r>
        <w:rPr>
          <w:rFonts w:hint="eastAsia"/>
        </w:rPr>
        <w:t>景区饱合度从景区饱合度任务的中间表中获取数据。</w:t>
      </w:r>
    </w:p>
    <w:p w14:paraId="5BD5C41E" w14:textId="77777777" w:rsidR="00205792" w:rsidRDefault="00305E3A">
      <w:pPr>
        <w:pStyle w:val="af0"/>
      </w:pPr>
      <w:r>
        <w:rPr>
          <w:rFonts w:hint="eastAsia"/>
        </w:rPr>
        <w:t>拥堵路段获取后后景区拥堵任务产生的实时的各个景区的拥堵数据</w:t>
      </w:r>
    </w:p>
    <w:p w14:paraId="32D1A4B7" w14:textId="77777777" w:rsidR="00205792" w:rsidRDefault="00305E3A">
      <w:pPr>
        <w:pStyle w:val="af0"/>
      </w:pPr>
      <w:r>
        <w:rPr>
          <w:rFonts w:hint="eastAsia"/>
        </w:rPr>
        <w:t>旅游关注月变化趋势数据从后台咨询表，投诉表，评价表中按月进行统计，返回结果集</w:t>
      </w:r>
    </w:p>
    <w:p w14:paraId="2FA8D6F3" w14:textId="77777777" w:rsidR="00205792" w:rsidRPr="00BE636A" w:rsidRDefault="00305E3A" w:rsidP="005E1974">
      <w:pPr>
        <w:pStyle w:val="50"/>
        <w:ind w:left="1232" w:right="240"/>
        <w:rPr>
          <w:sz w:val="24"/>
          <w:szCs w:val="24"/>
        </w:rPr>
      </w:pPr>
      <w:r w:rsidRPr="00BE636A">
        <w:rPr>
          <w:rFonts w:hint="eastAsia"/>
          <w:sz w:val="24"/>
          <w:szCs w:val="24"/>
        </w:rPr>
        <w:t>方法</w:t>
      </w:r>
    </w:p>
    <w:p w14:paraId="7B4AF347" w14:textId="77777777" w:rsidR="00205792" w:rsidRDefault="00305E3A">
      <w:pPr>
        <w:pStyle w:val="af0"/>
      </w:pPr>
      <w:r>
        <w:rPr>
          <w:rFonts w:asciiTheme="minorEastAsia" w:eastAsiaTheme="minorEastAsia" w:hAnsiTheme="minorEastAsia" w:hint="eastAsia"/>
        </w:rPr>
        <w:t>返回态势监控原始的json函数，由可视化后台服务定期生成业务数据，通过IO数据库操作，获取查询结果</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8"/>
        <w:gridCol w:w="1095"/>
        <w:gridCol w:w="1815"/>
        <w:gridCol w:w="2109"/>
      </w:tblGrid>
      <w:tr w:rsidR="00205792" w14:paraId="26A73361" w14:textId="77777777">
        <w:tc>
          <w:tcPr>
            <w:tcW w:w="3878" w:type="dxa"/>
            <w:shd w:val="clear" w:color="auto" w:fill="D9D9D9"/>
            <w:vAlign w:val="center"/>
          </w:tcPr>
          <w:p w14:paraId="0563E42E" w14:textId="77777777" w:rsidR="00205792" w:rsidRDefault="00305E3A">
            <w:pPr>
              <w:pStyle w:val="affffffff3"/>
              <w:spacing w:line="240" w:lineRule="auto"/>
              <w:rPr>
                <w:b w:val="0"/>
                <w:sz w:val="24"/>
              </w:rPr>
            </w:pPr>
            <w:r>
              <w:rPr>
                <w:rFonts w:hint="eastAsia"/>
                <w:b w:val="0"/>
                <w:sz w:val="24"/>
              </w:rPr>
              <w:t>方法名</w:t>
            </w:r>
          </w:p>
        </w:tc>
        <w:tc>
          <w:tcPr>
            <w:tcW w:w="1095" w:type="dxa"/>
            <w:shd w:val="clear" w:color="auto" w:fill="D9D9D9"/>
            <w:vAlign w:val="center"/>
          </w:tcPr>
          <w:p w14:paraId="64357613" w14:textId="77777777" w:rsidR="00205792" w:rsidRDefault="00305E3A">
            <w:pPr>
              <w:pStyle w:val="affffffff3"/>
              <w:spacing w:line="240" w:lineRule="auto"/>
              <w:rPr>
                <w:b w:val="0"/>
                <w:sz w:val="24"/>
              </w:rPr>
            </w:pPr>
            <w:r>
              <w:rPr>
                <w:rFonts w:hint="eastAsia"/>
                <w:b w:val="0"/>
                <w:sz w:val="24"/>
              </w:rPr>
              <w:t>输入</w:t>
            </w:r>
          </w:p>
        </w:tc>
        <w:tc>
          <w:tcPr>
            <w:tcW w:w="1815" w:type="dxa"/>
            <w:shd w:val="clear" w:color="auto" w:fill="D9D9D9"/>
            <w:vAlign w:val="center"/>
          </w:tcPr>
          <w:p w14:paraId="71FFAE09" w14:textId="77777777" w:rsidR="00205792" w:rsidRDefault="00305E3A">
            <w:pPr>
              <w:pStyle w:val="affffffff3"/>
              <w:spacing w:line="240" w:lineRule="auto"/>
              <w:rPr>
                <w:b w:val="0"/>
                <w:sz w:val="24"/>
              </w:rPr>
            </w:pPr>
            <w:r>
              <w:rPr>
                <w:rFonts w:hint="eastAsia"/>
                <w:b w:val="0"/>
                <w:sz w:val="24"/>
              </w:rPr>
              <w:t>输出</w:t>
            </w:r>
          </w:p>
        </w:tc>
        <w:tc>
          <w:tcPr>
            <w:tcW w:w="2109" w:type="dxa"/>
            <w:shd w:val="clear" w:color="auto" w:fill="D9D9D9"/>
            <w:vAlign w:val="center"/>
          </w:tcPr>
          <w:p w14:paraId="78C48820" w14:textId="77777777" w:rsidR="00205792" w:rsidRDefault="00305E3A">
            <w:pPr>
              <w:pStyle w:val="affffffff3"/>
              <w:spacing w:line="240" w:lineRule="auto"/>
              <w:rPr>
                <w:b w:val="0"/>
                <w:sz w:val="24"/>
              </w:rPr>
            </w:pPr>
            <w:r>
              <w:rPr>
                <w:rFonts w:hint="eastAsia"/>
                <w:b w:val="0"/>
                <w:sz w:val="24"/>
              </w:rPr>
              <w:t>说明</w:t>
            </w:r>
          </w:p>
        </w:tc>
      </w:tr>
      <w:tr w:rsidR="00205792" w14:paraId="0F5119EF" w14:textId="77777777">
        <w:tc>
          <w:tcPr>
            <w:tcW w:w="3878" w:type="dxa"/>
          </w:tcPr>
          <w:p w14:paraId="776ADE89" w14:textId="77777777" w:rsidR="00205792" w:rsidRDefault="00305E3A">
            <w:pPr>
              <w:pStyle w:val="HTML1"/>
              <w:shd w:val="clear" w:color="auto" w:fill="FFFFFF"/>
              <w:rPr>
                <w:rFonts w:ascii="Times New Roman" w:hAnsi="Times New Roman" w:cs="Times New Roman"/>
                <w:kern w:val="2"/>
              </w:rPr>
            </w:pPr>
            <w:proofErr w:type="spellStart"/>
            <w:r>
              <w:rPr>
                <w:rFonts w:ascii="Times New Roman" w:hAnsi="Times New Roman" w:cs="Times New Roman"/>
                <w:kern w:val="2"/>
              </w:rPr>
              <w:t>getSituationOverview</w:t>
            </w:r>
            <w:proofErr w:type="spellEnd"/>
          </w:p>
          <w:p w14:paraId="59E826DA" w14:textId="77777777" w:rsidR="00205792" w:rsidRDefault="00205792" w:rsidP="00F90359">
            <w:pPr>
              <w:pStyle w:val="afffff9"/>
              <w:spacing w:line="240" w:lineRule="auto"/>
              <w:rPr>
                <w:kern w:val="2"/>
              </w:rPr>
            </w:pPr>
          </w:p>
        </w:tc>
        <w:tc>
          <w:tcPr>
            <w:tcW w:w="1095" w:type="dxa"/>
          </w:tcPr>
          <w:p w14:paraId="3A27676A" w14:textId="77777777" w:rsidR="00205792" w:rsidRDefault="00305E3A" w:rsidP="00F90359">
            <w:pPr>
              <w:pStyle w:val="afffff9"/>
              <w:spacing w:line="240" w:lineRule="auto"/>
              <w:rPr>
                <w:kern w:val="2"/>
              </w:rPr>
            </w:pPr>
            <w:r>
              <w:rPr>
                <w:rFonts w:hint="eastAsia"/>
                <w:kern w:val="2"/>
              </w:rPr>
              <w:t>无</w:t>
            </w:r>
          </w:p>
        </w:tc>
        <w:tc>
          <w:tcPr>
            <w:tcW w:w="1815" w:type="dxa"/>
          </w:tcPr>
          <w:p w14:paraId="14B72EC5" w14:textId="77777777" w:rsidR="00205792" w:rsidRDefault="00305E3A" w:rsidP="00F90359">
            <w:pPr>
              <w:pStyle w:val="afffff9"/>
              <w:spacing w:line="240" w:lineRule="auto"/>
              <w:rPr>
                <w:kern w:val="2"/>
              </w:rPr>
            </w:pPr>
            <w:r>
              <w:rPr>
                <w:rFonts w:hint="eastAsia"/>
                <w:kern w:val="2"/>
              </w:rPr>
              <w:t>json</w:t>
            </w:r>
            <w:r>
              <w:rPr>
                <w:rFonts w:hint="eastAsia"/>
                <w:kern w:val="2"/>
              </w:rPr>
              <w:t>字符串</w:t>
            </w:r>
          </w:p>
        </w:tc>
        <w:tc>
          <w:tcPr>
            <w:tcW w:w="2109" w:type="dxa"/>
          </w:tcPr>
          <w:p w14:paraId="5289E633" w14:textId="77777777" w:rsidR="00205792" w:rsidRDefault="00305E3A">
            <w:pPr>
              <w:pStyle w:val="afffff9"/>
              <w:spacing w:line="240" w:lineRule="auto"/>
              <w:ind w:firstLineChars="0" w:firstLine="0"/>
              <w:rPr>
                <w:kern w:val="2"/>
              </w:rPr>
            </w:pPr>
            <w:r>
              <w:rPr>
                <w:rFonts w:hint="eastAsia"/>
                <w:kern w:val="2"/>
              </w:rPr>
              <w:t>一个</w:t>
            </w:r>
            <w:r>
              <w:rPr>
                <w:rFonts w:hint="eastAsia"/>
                <w:kern w:val="2"/>
              </w:rPr>
              <w:t>HTTP</w:t>
            </w:r>
            <w:r>
              <w:rPr>
                <w:rFonts w:hint="eastAsia"/>
                <w:kern w:val="2"/>
              </w:rPr>
              <w:t>请求封装页面展示所需要的所有的类型的数据。</w:t>
            </w:r>
          </w:p>
        </w:tc>
      </w:tr>
    </w:tbl>
    <w:p w14:paraId="355C8C6A" w14:textId="77777777" w:rsidR="00205792" w:rsidRDefault="00305E3A" w:rsidP="00F90359">
      <w:pPr>
        <w:pStyle w:val="41"/>
        <w:ind w:right="240"/>
      </w:pPr>
      <w:r>
        <w:rPr>
          <w:rFonts w:hint="eastAsia"/>
        </w:rPr>
        <w:t>类</w:t>
      </w:r>
      <w:proofErr w:type="spellStart"/>
      <w:r>
        <w:t>DashBoardServiceLocalImpl</w:t>
      </w:r>
      <w:proofErr w:type="spellEnd"/>
    </w:p>
    <w:p w14:paraId="3A8386E4" w14:textId="77777777" w:rsidR="00205792" w:rsidRDefault="00305E3A">
      <w:pPr>
        <w:pStyle w:val="af0"/>
        <w:rPr>
          <w:rFonts w:asciiTheme="minorEastAsia" w:eastAsiaTheme="minorEastAsia" w:hAnsiTheme="minorEastAsia"/>
        </w:rPr>
      </w:pPr>
      <w:r>
        <w:rPr>
          <w:rFonts w:asciiTheme="minorEastAsia" w:eastAsiaTheme="minorEastAsia" w:hAnsiTheme="minorEastAsia" w:hint="eastAsia"/>
        </w:rPr>
        <w:t>旅游态势看板数据的业务层，继承于接口</w:t>
      </w:r>
      <w:proofErr w:type="spellStart"/>
      <w:r>
        <w:rPr>
          <w:rFonts w:asciiTheme="minorEastAsia" w:eastAsiaTheme="minorEastAsia" w:hAnsiTheme="minorEastAsia" w:hint="eastAsia"/>
        </w:rPr>
        <w:t>DashBoardService</w:t>
      </w:r>
      <w:proofErr w:type="spellEnd"/>
      <w:r>
        <w:rPr>
          <w:rFonts w:asciiTheme="minorEastAsia" w:eastAsiaTheme="minorEastAsia" w:hAnsiTheme="minorEastAsia" w:hint="eastAsia"/>
        </w:rPr>
        <w:t xml:space="preserve">。 </w:t>
      </w:r>
    </w:p>
    <w:p w14:paraId="62DA9E23" w14:textId="77777777" w:rsidR="00205792" w:rsidRDefault="00305E3A">
      <w:pPr>
        <w:pStyle w:val="af0"/>
        <w:rPr>
          <w:rFonts w:asciiTheme="minorEastAsia" w:eastAsiaTheme="minorEastAsia" w:hAnsiTheme="minorEastAsia"/>
        </w:rPr>
      </w:pPr>
      <w:proofErr w:type="spellStart"/>
      <w:r>
        <w:rPr>
          <w:rFonts w:asciiTheme="minorEastAsia" w:eastAsiaTheme="minorEastAsia" w:hAnsiTheme="minorEastAsia" w:hint="eastAsia"/>
        </w:rPr>
        <w:t>DashBoardService</w:t>
      </w:r>
      <w:proofErr w:type="spellEnd"/>
      <w:r>
        <w:rPr>
          <w:rFonts w:asciiTheme="minorEastAsia" w:eastAsiaTheme="minorEastAsia" w:hAnsiTheme="minorEastAsia" w:hint="eastAsia"/>
        </w:rPr>
        <w:t>接口方法列表</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8"/>
        <w:gridCol w:w="1095"/>
        <w:gridCol w:w="1815"/>
        <w:gridCol w:w="2109"/>
      </w:tblGrid>
      <w:tr w:rsidR="00205792" w14:paraId="4915BED7" w14:textId="77777777">
        <w:tc>
          <w:tcPr>
            <w:tcW w:w="3878" w:type="dxa"/>
            <w:shd w:val="clear" w:color="auto" w:fill="D9D9D9"/>
            <w:vAlign w:val="center"/>
          </w:tcPr>
          <w:p w14:paraId="77F17F3A" w14:textId="77777777" w:rsidR="00205792" w:rsidRDefault="00305E3A">
            <w:pPr>
              <w:pStyle w:val="affffffff3"/>
              <w:spacing w:line="240" w:lineRule="auto"/>
              <w:rPr>
                <w:b w:val="0"/>
                <w:sz w:val="24"/>
              </w:rPr>
            </w:pPr>
            <w:r>
              <w:rPr>
                <w:rFonts w:hint="eastAsia"/>
                <w:b w:val="0"/>
                <w:sz w:val="24"/>
              </w:rPr>
              <w:t>方法名</w:t>
            </w:r>
          </w:p>
        </w:tc>
        <w:tc>
          <w:tcPr>
            <w:tcW w:w="1095" w:type="dxa"/>
            <w:shd w:val="clear" w:color="auto" w:fill="D9D9D9"/>
            <w:vAlign w:val="center"/>
          </w:tcPr>
          <w:p w14:paraId="06AABE19" w14:textId="77777777" w:rsidR="00205792" w:rsidRDefault="00305E3A">
            <w:pPr>
              <w:pStyle w:val="affffffff3"/>
              <w:spacing w:line="240" w:lineRule="auto"/>
              <w:rPr>
                <w:b w:val="0"/>
                <w:sz w:val="24"/>
              </w:rPr>
            </w:pPr>
            <w:r>
              <w:rPr>
                <w:rFonts w:hint="eastAsia"/>
                <w:b w:val="0"/>
                <w:sz w:val="24"/>
              </w:rPr>
              <w:t>输入</w:t>
            </w:r>
          </w:p>
        </w:tc>
        <w:tc>
          <w:tcPr>
            <w:tcW w:w="1815" w:type="dxa"/>
            <w:shd w:val="clear" w:color="auto" w:fill="D9D9D9"/>
            <w:vAlign w:val="center"/>
          </w:tcPr>
          <w:p w14:paraId="5F4B7975" w14:textId="77777777" w:rsidR="00205792" w:rsidRDefault="00305E3A">
            <w:pPr>
              <w:pStyle w:val="affffffff3"/>
              <w:spacing w:line="240" w:lineRule="auto"/>
              <w:rPr>
                <w:b w:val="0"/>
                <w:sz w:val="24"/>
              </w:rPr>
            </w:pPr>
            <w:r>
              <w:rPr>
                <w:rFonts w:hint="eastAsia"/>
                <w:b w:val="0"/>
                <w:sz w:val="24"/>
              </w:rPr>
              <w:t>输出</w:t>
            </w:r>
          </w:p>
        </w:tc>
        <w:tc>
          <w:tcPr>
            <w:tcW w:w="2109" w:type="dxa"/>
            <w:shd w:val="clear" w:color="auto" w:fill="D9D9D9"/>
            <w:vAlign w:val="center"/>
          </w:tcPr>
          <w:p w14:paraId="6D7F5611" w14:textId="77777777" w:rsidR="00205792" w:rsidRDefault="00305E3A">
            <w:pPr>
              <w:pStyle w:val="affffffff3"/>
              <w:spacing w:line="240" w:lineRule="auto"/>
              <w:rPr>
                <w:b w:val="0"/>
                <w:sz w:val="24"/>
              </w:rPr>
            </w:pPr>
            <w:r>
              <w:rPr>
                <w:rFonts w:hint="eastAsia"/>
                <w:b w:val="0"/>
                <w:sz w:val="24"/>
              </w:rPr>
              <w:t>说明</w:t>
            </w:r>
          </w:p>
        </w:tc>
      </w:tr>
      <w:tr w:rsidR="00205792" w14:paraId="31B246D7" w14:textId="77777777">
        <w:tc>
          <w:tcPr>
            <w:tcW w:w="3878" w:type="dxa"/>
          </w:tcPr>
          <w:p w14:paraId="624710E6" w14:textId="77777777" w:rsidR="00205792" w:rsidRDefault="00305E3A">
            <w:pPr>
              <w:pStyle w:val="affffffff3"/>
              <w:spacing w:line="240" w:lineRule="auto"/>
              <w:rPr>
                <w:b w:val="0"/>
                <w:sz w:val="24"/>
              </w:rPr>
            </w:pPr>
            <w:proofErr w:type="spellStart"/>
            <w:r>
              <w:rPr>
                <w:b w:val="0"/>
                <w:sz w:val="24"/>
              </w:rPr>
              <w:t>queryScenicAndEnterpriseAmount</w:t>
            </w:r>
            <w:proofErr w:type="spellEnd"/>
            <w:r>
              <w:rPr>
                <w:b w:val="0"/>
                <w:sz w:val="24"/>
              </w:rPr>
              <w:t>()</w:t>
            </w:r>
          </w:p>
          <w:p w14:paraId="5B603CBE" w14:textId="77777777" w:rsidR="00205792" w:rsidRDefault="00205792">
            <w:pPr>
              <w:pStyle w:val="affffffff3"/>
              <w:spacing w:line="240" w:lineRule="auto"/>
              <w:rPr>
                <w:b w:val="0"/>
                <w:sz w:val="24"/>
              </w:rPr>
            </w:pPr>
          </w:p>
        </w:tc>
        <w:tc>
          <w:tcPr>
            <w:tcW w:w="1095" w:type="dxa"/>
          </w:tcPr>
          <w:p w14:paraId="1607222A" w14:textId="77777777" w:rsidR="00205792" w:rsidRDefault="00305E3A">
            <w:pPr>
              <w:pStyle w:val="affffffff3"/>
              <w:spacing w:line="240" w:lineRule="auto"/>
              <w:rPr>
                <w:b w:val="0"/>
                <w:sz w:val="24"/>
              </w:rPr>
            </w:pPr>
            <w:r>
              <w:rPr>
                <w:rFonts w:hint="eastAsia"/>
                <w:b w:val="0"/>
                <w:sz w:val="24"/>
              </w:rPr>
              <w:t>无</w:t>
            </w:r>
          </w:p>
        </w:tc>
        <w:tc>
          <w:tcPr>
            <w:tcW w:w="1815" w:type="dxa"/>
          </w:tcPr>
          <w:p w14:paraId="2AB65045" w14:textId="77777777" w:rsidR="00205792" w:rsidRDefault="00305E3A" w:rsidP="00CE1A63">
            <w:pPr>
              <w:pStyle w:val="affffffff3"/>
              <w:spacing w:line="240" w:lineRule="auto"/>
              <w:rPr>
                <w:b w:val="0"/>
                <w:sz w:val="24"/>
              </w:rPr>
            </w:pPr>
            <w:r>
              <w:rPr>
                <w:b w:val="0"/>
                <w:sz w:val="24"/>
              </w:rPr>
              <w:t>Map&lt;</w:t>
            </w:r>
            <w:proofErr w:type="spellStart"/>
            <w:r>
              <w:rPr>
                <w:b w:val="0"/>
                <w:sz w:val="24"/>
              </w:rPr>
              <w:t>String,String</w:t>
            </w:r>
            <w:proofErr w:type="spellEnd"/>
            <w:r>
              <w:rPr>
                <w:b w:val="0"/>
                <w:sz w:val="24"/>
              </w:rPr>
              <w:t>&gt;</w:t>
            </w:r>
          </w:p>
        </w:tc>
        <w:tc>
          <w:tcPr>
            <w:tcW w:w="2109" w:type="dxa"/>
          </w:tcPr>
          <w:p w14:paraId="2F322495" w14:textId="77777777" w:rsidR="00205792" w:rsidRDefault="00305E3A" w:rsidP="00CE1A63">
            <w:pPr>
              <w:pStyle w:val="affffffff3"/>
              <w:spacing w:line="240" w:lineRule="auto"/>
              <w:rPr>
                <w:b w:val="0"/>
                <w:sz w:val="24"/>
              </w:rPr>
            </w:pPr>
            <w:r>
              <w:rPr>
                <w:rFonts w:hint="eastAsia"/>
                <w:b w:val="0"/>
                <w:sz w:val="24"/>
              </w:rPr>
              <w:t>查询景区和企业数量</w:t>
            </w:r>
          </w:p>
        </w:tc>
      </w:tr>
      <w:tr w:rsidR="00205792" w14:paraId="01F1C382" w14:textId="77777777">
        <w:tc>
          <w:tcPr>
            <w:tcW w:w="3878" w:type="dxa"/>
          </w:tcPr>
          <w:p w14:paraId="1F54705D" w14:textId="77777777" w:rsidR="00205792" w:rsidRDefault="00305E3A">
            <w:pPr>
              <w:pStyle w:val="affffffff3"/>
              <w:spacing w:line="240" w:lineRule="auto"/>
              <w:rPr>
                <w:b w:val="0"/>
                <w:sz w:val="24"/>
              </w:rPr>
            </w:pPr>
            <w:proofErr w:type="spellStart"/>
            <w:r>
              <w:rPr>
                <w:b w:val="0"/>
                <w:sz w:val="24"/>
              </w:rPr>
              <w:t>queryEvent</w:t>
            </w:r>
            <w:proofErr w:type="spellEnd"/>
          </w:p>
          <w:p w14:paraId="0567537D" w14:textId="77777777" w:rsidR="00205792" w:rsidRDefault="00205792">
            <w:pPr>
              <w:pStyle w:val="affffffff3"/>
              <w:spacing w:line="240" w:lineRule="auto"/>
              <w:rPr>
                <w:b w:val="0"/>
                <w:sz w:val="24"/>
              </w:rPr>
            </w:pPr>
          </w:p>
        </w:tc>
        <w:tc>
          <w:tcPr>
            <w:tcW w:w="1095" w:type="dxa"/>
          </w:tcPr>
          <w:p w14:paraId="67FAA29F" w14:textId="77777777" w:rsidR="00205792" w:rsidRDefault="00305E3A">
            <w:pPr>
              <w:pStyle w:val="affffffff3"/>
              <w:spacing w:line="240" w:lineRule="auto"/>
              <w:rPr>
                <w:b w:val="0"/>
                <w:sz w:val="24"/>
              </w:rPr>
            </w:pPr>
            <w:r>
              <w:rPr>
                <w:rFonts w:hint="eastAsia"/>
                <w:b w:val="0"/>
                <w:sz w:val="24"/>
              </w:rPr>
              <w:t>无</w:t>
            </w:r>
          </w:p>
        </w:tc>
        <w:tc>
          <w:tcPr>
            <w:tcW w:w="1815" w:type="dxa"/>
          </w:tcPr>
          <w:p w14:paraId="153DA127" w14:textId="77777777" w:rsidR="00205792" w:rsidRDefault="00305E3A" w:rsidP="00CE1A63">
            <w:pPr>
              <w:pStyle w:val="affffffff3"/>
              <w:spacing w:line="240" w:lineRule="auto"/>
              <w:rPr>
                <w:b w:val="0"/>
                <w:sz w:val="24"/>
              </w:rPr>
            </w:pPr>
            <w:r>
              <w:rPr>
                <w:b w:val="0"/>
                <w:sz w:val="24"/>
              </w:rPr>
              <w:t>List&lt;Map&lt;</w:t>
            </w:r>
            <w:proofErr w:type="spellStart"/>
            <w:r>
              <w:rPr>
                <w:b w:val="0"/>
                <w:sz w:val="24"/>
              </w:rPr>
              <w:t>String,String</w:t>
            </w:r>
            <w:proofErr w:type="spellEnd"/>
            <w:r>
              <w:rPr>
                <w:b w:val="0"/>
                <w:sz w:val="24"/>
              </w:rPr>
              <w:t>&gt;&gt;</w:t>
            </w:r>
          </w:p>
        </w:tc>
        <w:tc>
          <w:tcPr>
            <w:tcW w:w="2109" w:type="dxa"/>
          </w:tcPr>
          <w:p w14:paraId="785C2484" w14:textId="77777777" w:rsidR="00205792" w:rsidRDefault="00305E3A" w:rsidP="00CE1A63">
            <w:pPr>
              <w:pStyle w:val="affffffff3"/>
              <w:spacing w:line="240" w:lineRule="auto"/>
              <w:rPr>
                <w:b w:val="0"/>
                <w:sz w:val="24"/>
              </w:rPr>
            </w:pPr>
            <w:r>
              <w:rPr>
                <w:rFonts w:hint="eastAsia"/>
                <w:b w:val="0"/>
                <w:sz w:val="24"/>
              </w:rPr>
              <w:t>查询今日大事件数据</w:t>
            </w:r>
          </w:p>
        </w:tc>
      </w:tr>
      <w:tr w:rsidR="00205792" w14:paraId="77BFC965" w14:textId="77777777">
        <w:tc>
          <w:tcPr>
            <w:tcW w:w="3878" w:type="dxa"/>
          </w:tcPr>
          <w:p w14:paraId="32E606E7" w14:textId="77777777" w:rsidR="00205792" w:rsidRDefault="00305E3A">
            <w:pPr>
              <w:pStyle w:val="affffffff3"/>
              <w:spacing w:line="240" w:lineRule="auto"/>
              <w:rPr>
                <w:b w:val="0"/>
                <w:sz w:val="24"/>
              </w:rPr>
            </w:pPr>
            <w:r>
              <w:rPr>
                <w:b w:val="0"/>
                <w:sz w:val="24"/>
              </w:rPr>
              <w:t>queryVisitorsFromProvinceTop5</w:t>
            </w:r>
          </w:p>
          <w:p w14:paraId="3DA399FF" w14:textId="77777777" w:rsidR="00205792" w:rsidRDefault="00205792">
            <w:pPr>
              <w:pStyle w:val="affffffff3"/>
              <w:spacing w:line="240" w:lineRule="auto"/>
              <w:rPr>
                <w:b w:val="0"/>
                <w:sz w:val="24"/>
              </w:rPr>
            </w:pPr>
          </w:p>
        </w:tc>
        <w:tc>
          <w:tcPr>
            <w:tcW w:w="1095" w:type="dxa"/>
          </w:tcPr>
          <w:p w14:paraId="4857A075" w14:textId="77777777" w:rsidR="00205792" w:rsidRDefault="00305E3A">
            <w:pPr>
              <w:pStyle w:val="affffffff3"/>
              <w:spacing w:line="240" w:lineRule="auto"/>
              <w:rPr>
                <w:b w:val="0"/>
                <w:sz w:val="24"/>
              </w:rPr>
            </w:pPr>
            <w:r>
              <w:rPr>
                <w:rFonts w:hint="eastAsia"/>
                <w:b w:val="0"/>
                <w:sz w:val="24"/>
              </w:rPr>
              <w:lastRenderedPageBreak/>
              <w:t>无</w:t>
            </w:r>
          </w:p>
        </w:tc>
        <w:tc>
          <w:tcPr>
            <w:tcW w:w="1815" w:type="dxa"/>
          </w:tcPr>
          <w:p w14:paraId="64B373A8" w14:textId="77777777" w:rsidR="00205792" w:rsidRDefault="00305E3A" w:rsidP="00CE1A63">
            <w:pPr>
              <w:pStyle w:val="affffffff3"/>
              <w:spacing w:line="240" w:lineRule="auto"/>
              <w:rPr>
                <w:b w:val="0"/>
                <w:sz w:val="24"/>
              </w:rPr>
            </w:pPr>
            <w:r>
              <w:rPr>
                <w:b w:val="0"/>
                <w:sz w:val="24"/>
              </w:rPr>
              <w:t>List&lt;Map&lt;</w:t>
            </w:r>
            <w:proofErr w:type="spellStart"/>
            <w:r>
              <w:rPr>
                <w:b w:val="0"/>
                <w:sz w:val="24"/>
              </w:rPr>
              <w:t>Strin</w:t>
            </w:r>
            <w:r>
              <w:rPr>
                <w:b w:val="0"/>
                <w:sz w:val="24"/>
              </w:rPr>
              <w:lastRenderedPageBreak/>
              <w:t>g,String</w:t>
            </w:r>
            <w:proofErr w:type="spellEnd"/>
            <w:r>
              <w:rPr>
                <w:b w:val="0"/>
                <w:sz w:val="24"/>
              </w:rPr>
              <w:t>&gt;&gt;</w:t>
            </w:r>
          </w:p>
        </w:tc>
        <w:tc>
          <w:tcPr>
            <w:tcW w:w="2109" w:type="dxa"/>
          </w:tcPr>
          <w:p w14:paraId="5368D4FD" w14:textId="77777777" w:rsidR="00205792" w:rsidRDefault="00305E3A" w:rsidP="00CE1A63">
            <w:pPr>
              <w:pStyle w:val="affffffff3"/>
              <w:spacing w:line="240" w:lineRule="auto"/>
              <w:rPr>
                <w:b w:val="0"/>
                <w:sz w:val="24"/>
              </w:rPr>
            </w:pPr>
            <w:r>
              <w:rPr>
                <w:rFonts w:hint="eastAsia"/>
                <w:b w:val="0"/>
                <w:sz w:val="24"/>
              </w:rPr>
              <w:lastRenderedPageBreak/>
              <w:t>游客来源省份排</w:t>
            </w:r>
            <w:r>
              <w:rPr>
                <w:rFonts w:hint="eastAsia"/>
                <w:b w:val="0"/>
                <w:sz w:val="24"/>
              </w:rPr>
              <w:lastRenderedPageBreak/>
              <w:t>名</w:t>
            </w:r>
            <w:r>
              <w:rPr>
                <w:rFonts w:hint="eastAsia"/>
                <w:b w:val="0"/>
                <w:sz w:val="24"/>
              </w:rPr>
              <w:t>top5</w:t>
            </w:r>
          </w:p>
        </w:tc>
      </w:tr>
      <w:tr w:rsidR="00205792" w14:paraId="0A64ED58" w14:textId="77777777">
        <w:tc>
          <w:tcPr>
            <w:tcW w:w="3878" w:type="dxa"/>
          </w:tcPr>
          <w:p w14:paraId="139E1F94" w14:textId="77777777" w:rsidR="00205792" w:rsidRDefault="00305E3A">
            <w:pPr>
              <w:pStyle w:val="affffffff3"/>
              <w:spacing w:line="240" w:lineRule="auto"/>
              <w:rPr>
                <w:b w:val="0"/>
                <w:sz w:val="24"/>
              </w:rPr>
            </w:pPr>
            <w:proofErr w:type="spellStart"/>
            <w:r>
              <w:rPr>
                <w:b w:val="0"/>
                <w:sz w:val="24"/>
              </w:rPr>
              <w:t>queryCityPercent</w:t>
            </w:r>
            <w:proofErr w:type="spellEnd"/>
          </w:p>
          <w:p w14:paraId="342E3C38" w14:textId="77777777" w:rsidR="00205792" w:rsidRDefault="00205792">
            <w:pPr>
              <w:pStyle w:val="affffffff3"/>
              <w:spacing w:line="240" w:lineRule="auto"/>
              <w:rPr>
                <w:b w:val="0"/>
                <w:sz w:val="24"/>
              </w:rPr>
            </w:pPr>
          </w:p>
        </w:tc>
        <w:tc>
          <w:tcPr>
            <w:tcW w:w="1095" w:type="dxa"/>
          </w:tcPr>
          <w:p w14:paraId="6CC906CF" w14:textId="77777777" w:rsidR="00205792" w:rsidRDefault="00305E3A">
            <w:pPr>
              <w:pStyle w:val="affffffff3"/>
              <w:spacing w:line="240" w:lineRule="auto"/>
              <w:rPr>
                <w:b w:val="0"/>
                <w:sz w:val="24"/>
              </w:rPr>
            </w:pPr>
            <w:r>
              <w:rPr>
                <w:rFonts w:hint="eastAsia"/>
                <w:b w:val="0"/>
                <w:sz w:val="24"/>
              </w:rPr>
              <w:t>无</w:t>
            </w:r>
          </w:p>
        </w:tc>
        <w:tc>
          <w:tcPr>
            <w:tcW w:w="1815" w:type="dxa"/>
          </w:tcPr>
          <w:p w14:paraId="77172490" w14:textId="77777777" w:rsidR="00205792" w:rsidRDefault="00305E3A" w:rsidP="00CE1A63">
            <w:pPr>
              <w:pStyle w:val="affffffff3"/>
              <w:spacing w:line="240" w:lineRule="auto"/>
              <w:rPr>
                <w:b w:val="0"/>
                <w:sz w:val="24"/>
              </w:rPr>
            </w:pPr>
            <w:r>
              <w:rPr>
                <w:b w:val="0"/>
                <w:sz w:val="24"/>
              </w:rPr>
              <w:t>List&lt;Map&lt;</w:t>
            </w:r>
            <w:proofErr w:type="spellStart"/>
            <w:r>
              <w:rPr>
                <w:b w:val="0"/>
                <w:sz w:val="24"/>
              </w:rPr>
              <w:t>String,String</w:t>
            </w:r>
            <w:proofErr w:type="spellEnd"/>
            <w:r>
              <w:rPr>
                <w:b w:val="0"/>
                <w:sz w:val="24"/>
              </w:rPr>
              <w:t xml:space="preserve">&gt;&gt; </w:t>
            </w:r>
          </w:p>
        </w:tc>
        <w:tc>
          <w:tcPr>
            <w:tcW w:w="2109" w:type="dxa"/>
          </w:tcPr>
          <w:p w14:paraId="4DE2A1C5" w14:textId="77777777" w:rsidR="00205792" w:rsidRDefault="00305E3A">
            <w:pPr>
              <w:pStyle w:val="affffffff3"/>
              <w:spacing w:line="240" w:lineRule="auto"/>
              <w:rPr>
                <w:b w:val="0"/>
                <w:sz w:val="24"/>
              </w:rPr>
            </w:pPr>
            <w:r>
              <w:rPr>
                <w:rFonts w:hint="eastAsia"/>
                <w:b w:val="0"/>
                <w:sz w:val="24"/>
              </w:rPr>
              <w:t>各省份游客占比</w:t>
            </w:r>
          </w:p>
        </w:tc>
      </w:tr>
      <w:tr w:rsidR="00205792" w14:paraId="7411028E" w14:textId="77777777">
        <w:tc>
          <w:tcPr>
            <w:tcW w:w="3878" w:type="dxa"/>
          </w:tcPr>
          <w:p w14:paraId="5CF1F639" w14:textId="77777777" w:rsidR="00205792" w:rsidRDefault="00305E3A">
            <w:pPr>
              <w:pStyle w:val="affffffff3"/>
              <w:spacing w:line="240" w:lineRule="auto"/>
              <w:rPr>
                <w:b w:val="0"/>
                <w:sz w:val="24"/>
              </w:rPr>
            </w:pPr>
            <w:proofErr w:type="spellStart"/>
            <w:r>
              <w:rPr>
                <w:b w:val="0"/>
                <w:sz w:val="24"/>
              </w:rPr>
              <w:t>querySaturability</w:t>
            </w:r>
            <w:proofErr w:type="spellEnd"/>
          </w:p>
          <w:p w14:paraId="497FDDD2" w14:textId="77777777" w:rsidR="00205792" w:rsidRDefault="00205792">
            <w:pPr>
              <w:pStyle w:val="affffffff3"/>
              <w:spacing w:line="240" w:lineRule="auto"/>
              <w:rPr>
                <w:b w:val="0"/>
                <w:sz w:val="24"/>
              </w:rPr>
            </w:pPr>
          </w:p>
        </w:tc>
        <w:tc>
          <w:tcPr>
            <w:tcW w:w="1095" w:type="dxa"/>
          </w:tcPr>
          <w:p w14:paraId="496D9775" w14:textId="77777777" w:rsidR="00205792" w:rsidRDefault="00305E3A">
            <w:pPr>
              <w:pStyle w:val="affffffff3"/>
              <w:spacing w:line="240" w:lineRule="auto"/>
              <w:rPr>
                <w:b w:val="0"/>
                <w:sz w:val="24"/>
              </w:rPr>
            </w:pPr>
            <w:r>
              <w:rPr>
                <w:rFonts w:hint="eastAsia"/>
                <w:b w:val="0"/>
                <w:sz w:val="24"/>
              </w:rPr>
              <w:t>无</w:t>
            </w:r>
          </w:p>
        </w:tc>
        <w:tc>
          <w:tcPr>
            <w:tcW w:w="1815" w:type="dxa"/>
          </w:tcPr>
          <w:p w14:paraId="0C583900" w14:textId="77777777" w:rsidR="00205792" w:rsidRDefault="00305E3A">
            <w:pPr>
              <w:pStyle w:val="affffffff3"/>
              <w:spacing w:line="240" w:lineRule="auto"/>
              <w:rPr>
                <w:b w:val="0"/>
                <w:sz w:val="24"/>
              </w:rPr>
            </w:pPr>
            <w:r>
              <w:rPr>
                <w:b w:val="0"/>
                <w:sz w:val="24"/>
              </w:rPr>
              <w:t>List&lt;Map&gt;</w:t>
            </w:r>
          </w:p>
          <w:p w14:paraId="2F8F7225" w14:textId="77777777" w:rsidR="00205792" w:rsidRDefault="00205792">
            <w:pPr>
              <w:pStyle w:val="affffffff3"/>
              <w:spacing w:line="240" w:lineRule="auto"/>
              <w:rPr>
                <w:b w:val="0"/>
                <w:sz w:val="24"/>
              </w:rPr>
            </w:pPr>
          </w:p>
        </w:tc>
        <w:tc>
          <w:tcPr>
            <w:tcW w:w="2109" w:type="dxa"/>
          </w:tcPr>
          <w:p w14:paraId="2D1AB150" w14:textId="77777777" w:rsidR="00205792" w:rsidRDefault="00305E3A" w:rsidP="00CE1A63">
            <w:pPr>
              <w:pStyle w:val="affffffff3"/>
              <w:spacing w:line="240" w:lineRule="auto"/>
              <w:rPr>
                <w:b w:val="0"/>
                <w:sz w:val="24"/>
              </w:rPr>
            </w:pPr>
            <w:r>
              <w:rPr>
                <w:rFonts w:hint="eastAsia"/>
                <w:b w:val="0"/>
                <w:sz w:val="24"/>
              </w:rPr>
              <w:t>查询游客饱和度数据</w:t>
            </w:r>
          </w:p>
        </w:tc>
      </w:tr>
      <w:tr w:rsidR="00205792" w14:paraId="79058CD2" w14:textId="77777777">
        <w:tc>
          <w:tcPr>
            <w:tcW w:w="3878" w:type="dxa"/>
          </w:tcPr>
          <w:p w14:paraId="4B9C0024" w14:textId="77777777" w:rsidR="00205792" w:rsidRDefault="00305E3A">
            <w:pPr>
              <w:pStyle w:val="affffffff3"/>
              <w:spacing w:line="240" w:lineRule="auto"/>
              <w:rPr>
                <w:b w:val="0"/>
                <w:sz w:val="24"/>
              </w:rPr>
            </w:pPr>
            <w:proofErr w:type="spellStart"/>
            <w:r>
              <w:rPr>
                <w:b w:val="0"/>
                <w:sz w:val="24"/>
              </w:rPr>
              <w:t>queryVisitorsAmountTrend</w:t>
            </w:r>
            <w:proofErr w:type="spellEnd"/>
          </w:p>
          <w:p w14:paraId="3ABE36FA" w14:textId="77777777" w:rsidR="00205792" w:rsidRDefault="00205792">
            <w:pPr>
              <w:pStyle w:val="affffffff3"/>
              <w:spacing w:line="240" w:lineRule="auto"/>
              <w:rPr>
                <w:b w:val="0"/>
                <w:sz w:val="24"/>
              </w:rPr>
            </w:pPr>
          </w:p>
        </w:tc>
        <w:tc>
          <w:tcPr>
            <w:tcW w:w="1095" w:type="dxa"/>
          </w:tcPr>
          <w:p w14:paraId="2E4FDCC1" w14:textId="77777777" w:rsidR="00205792" w:rsidRDefault="00305E3A">
            <w:pPr>
              <w:pStyle w:val="affffffff3"/>
              <w:spacing w:line="240" w:lineRule="auto"/>
              <w:rPr>
                <w:b w:val="0"/>
                <w:sz w:val="24"/>
              </w:rPr>
            </w:pPr>
            <w:r>
              <w:rPr>
                <w:rFonts w:hint="eastAsia"/>
                <w:b w:val="0"/>
                <w:sz w:val="24"/>
              </w:rPr>
              <w:t>无</w:t>
            </w:r>
          </w:p>
        </w:tc>
        <w:tc>
          <w:tcPr>
            <w:tcW w:w="1815" w:type="dxa"/>
          </w:tcPr>
          <w:p w14:paraId="48D499FA" w14:textId="77777777" w:rsidR="00205792" w:rsidRDefault="00305E3A">
            <w:pPr>
              <w:pStyle w:val="affffffff3"/>
              <w:spacing w:line="240" w:lineRule="auto"/>
              <w:rPr>
                <w:b w:val="0"/>
                <w:sz w:val="24"/>
              </w:rPr>
            </w:pPr>
            <w:r>
              <w:rPr>
                <w:b w:val="0"/>
                <w:sz w:val="24"/>
              </w:rPr>
              <w:t>Map&lt;</w:t>
            </w:r>
            <w:proofErr w:type="spellStart"/>
            <w:r>
              <w:rPr>
                <w:b w:val="0"/>
                <w:sz w:val="24"/>
              </w:rPr>
              <w:t>String,Object</w:t>
            </w:r>
            <w:proofErr w:type="spellEnd"/>
            <w:r>
              <w:rPr>
                <w:b w:val="0"/>
                <w:sz w:val="24"/>
              </w:rPr>
              <w:t>&gt;</w:t>
            </w:r>
          </w:p>
          <w:p w14:paraId="1F23D8B3" w14:textId="77777777" w:rsidR="00205792" w:rsidRDefault="00205792">
            <w:pPr>
              <w:pStyle w:val="affffffff3"/>
              <w:spacing w:line="240" w:lineRule="auto"/>
              <w:rPr>
                <w:b w:val="0"/>
                <w:sz w:val="24"/>
              </w:rPr>
            </w:pPr>
          </w:p>
        </w:tc>
        <w:tc>
          <w:tcPr>
            <w:tcW w:w="2109" w:type="dxa"/>
          </w:tcPr>
          <w:p w14:paraId="3D3D0C71" w14:textId="77777777" w:rsidR="00205792" w:rsidRDefault="00305E3A">
            <w:pPr>
              <w:pStyle w:val="affffffff3"/>
              <w:spacing w:line="240" w:lineRule="auto"/>
              <w:rPr>
                <w:b w:val="0"/>
                <w:sz w:val="24"/>
              </w:rPr>
            </w:pPr>
            <w:r>
              <w:rPr>
                <w:rFonts w:hint="eastAsia"/>
                <w:b w:val="0"/>
                <w:sz w:val="24"/>
              </w:rPr>
              <w:t>游客数量变化趋势</w:t>
            </w:r>
          </w:p>
          <w:p w14:paraId="6A13147A" w14:textId="77777777" w:rsidR="00205792" w:rsidRDefault="00205792">
            <w:pPr>
              <w:pStyle w:val="affffffff3"/>
              <w:spacing w:line="240" w:lineRule="auto"/>
              <w:rPr>
                <w:b w:val="0"/>
                <w:sz w:val="24"/>
              </w:rPr>
            </w:pPr>
          </w:p>
        </w:tc>
      </w:tr>
      <w:tr w:rsidR="00205792" w14:paraId="42BD50B0" w14:textId="77777777">
        <w:tc>
          <w:tcPr>
            <w:tcW w:w="3878" w:type="dxa"/>
          </w:tcPr>
          <w:p w14:paraId="64F841D5" w14:textId="77777777" w:rsidR="00205792" w:rsidRDefault="00305E3A">
            <w:pPr>
              <w:pStyle w:val="affffffff3"/>
              <w:spacing w:line="240" w:lineRule="auto"/>
              <w:rPr>
                <w:b w:val="0"/>
                <w:sz w:val="24"/>
              </w:rPr>
            </w:pPr>
            <w:proofErr w:type="spellStart"/>
            <w:r>
              <w:rPr>
                <w:b w:val="0"/>
                <w:sz w:val="24"/>
              </w:rPr>
              <w:t>queryRoadJamTime</w:t>
            </w:r>
            <w:proofErr w:type="spellEnd"/>
          </w:p>
          <w:p w14:paraId="230277CD" w14:textId="77777777" w:rsidR="00205792" w:rsidRDefault="00205792">
            <w:pPr>
              <w:pStyle w:val="affffffff3"/>
              <w:spacing w:line="240" w:lineRule="auto"/>
              <w:rPr>
                <w:b w:val="0"/>
                <w:sz w:val="24"/>
              </w:rPr>
            </w:pPr>
          </w:p>
        </w:tc>
        <w:tc>
          <w:tcPr>
            <w:tcW w:w="1095" w:type="dxa"/>
          </w:tcPr>
          <w:p w14:paraId="30BAAAC5" w14:textId="77777777" w:rsidR="00205792" w:rsidRDefault="00305E3A">
            <w:pPr>
              <w:pStyle w:val="affffffff3"/>
              <w:spacing w:line="240" w:lineRule="auto"/>
              <w:rPr>
                <w:b w:val="0"/>
                <w:sz w:val="24"/>
              </w:rPr>
            </w:pPr>
            <w:r>
              <w:rPr>
                <w:rFonts w:hint="eastAsia"/>
                <w:b w:val="0"/>
                <w:sz w:val="24"/>
              </w:rPr>
              <w:t>无</w:t>
            </w:r>
          </w:p>
        </w:tc>
        <w:tc>
          <w:tcPr>
            <w:tcW w:w="1815" w:type="dxa"/>
          </w:tcPr>
          <w:p w14:paraId="0436235C" w14:textId="77777777" w:rsidR="00205792" w:rsidRDefault="00305E3A" w:rsidP="00CE1A63">
            <w:pPr>
              <w:pStyle w:val="affffffff3"/>
              <w:spacing w:line="240" w:lineRule="auto"/>
              <w:rPr>
                <w:b w:val="0"/>
                <w:sz w:val="24"/>
              </w:rPr>
            </w:pPr>
            <w:r>
              <w:rPr>
                <w:b w:val="0"/>
                <w:sz w:val="24"/>
              </w:rPr>
              <w:t>List&lt;Map&lt;</w:t>
            </w:r>
            <w:proofErr w:type="spellStart"/>
            <w:r>
              <w:rPr>
                <w:b w:val="0"/>
                <w:sz w:val="24"/>
              </w:rPr>
              <w:t>String,String</w:t>
            </w:r>
            <w:proofErr w:type="spellEnd"/>
            <w:r>
              <w:rPr>
                <w:b w:val="0"/>
                <w:sz w:val="24"/>
              </w:rPr>
              <w:t>&gt;&gt;</w:t>
            </w:r>
          </w:p>
        </w:tc>
        <w:tc>
          <w:tcPr>
            <w:tcW w:w="2109" w:type="dxa"/>
          </w:tcPr>
          <w:p w14:paraId="2BF72118" w14:textId="77777777" w:rsidR="00205792" w:rsidRDefault="00305E3A" w:rsidP="00CE1A63">
            <w:pPr>
              <w:pStyle w:val="affffffff3"/>
              <w:spacing w:line="240" w:lineRule="auto"/>
              <w:rPr>
                <w:b w:val="0"/>
                <w:sz w:val="24"/>
              </w:rPr>
            </w:pPr>
            <w:r>
              <w:rPr>
                <w:rFonts w:hint="eastAsia"/>
                <w:b w:val="0"/>
                <w:sz w:val="24"/>
              </w:rPr>
              <w:t>道路拥堵时长排名</w:t>
            </w:r>
            <w:r>
              <w:rPr>
                <w:rFonts w:hint="eastAsia"/>
                <w:b w:val="0"/>
                <w:sz w:val="24"/>
              </w:rPr>
              <w:t>top5</w:t>
            </w:r>
          </w:p>
        </w:tc>
      </w:tr>
      <w:tr w:rsidR="00205792" w14:paraId="30CE0030" w14:textId="77777777">
        <w:tc>
          <w:tcPr>
            <w:tcW w:w="3878" w:type="dxa"/>
          </w:tcPr>
          <w:p w14:paraId="73CD47E7" w14:textId="77777777" w:rsidR="00205792" w:rsidRDefault="00305E3A">
            <w:pPr>
              <w:pStyle w:val="affffffff3"/>
              <w:spacing w:line="240" w:lineRule="auto"/>
              <w:rPr>
                <w:b w:val="0"/>
                <w:sz w:val="24"/>
              </w:rPr>
            </w:pPr>
            <w:r>
              <w:rPr>
                <w:b w:val="0"/>
                <w:sz w:val="24"/>
              </w:rPr>
              <w:t>queryHotScenicTop5</w:t>
            </w:r>
          </w:p>
          <w:p w14:paraId="254C4C33" w14:textId="77777777" w:rsidR="00205792" w:rsidRDefault="00205792">
            <w:pPr>
              <w:pStyle w:val="affffffff3"/>
              <w:spacing w:line="240" w:lineRule="auto"/>
              <w:rPr>
                <w:b w:val="0"/>
                <w:sz w:val="24"/>
              </w:rPr>
            </w:pPr>
          </w:p>
        </w:tc>
        <w:tc>
          <w:tcPr>
            <w:tcW w:w="1095" w:type="dxa"/>
          </w:tcPr>
          <w:p w14:paraId="7B140DED" w14:textId="77777777" w:rsidR="00205792" w:rsidRDefault="00305E3A">
            <w:pPr>
              <w:pStyle w:val="affffffff3"/>
              <w:spacing w:line="240" w:lineRule="auto"/>
              <w:rPr>
                <w:b w:val="0"/>
                <w:sz w:val="24"/>
              </w:rPr>
            </w:pPr>
            <w:r>
              <w:rPr>
                <w:rFonts w:hint="eastAsia"/>
                <w:b w:val="0"/>
                <w:sz w:val="24"/>
              </w:rPr>
              <w:t>无</w:t>
            </w:r>
          </w:p>
        </w:tc>
        <w:tc>
          <w:tcPr>
            <w:tcW w:w="1815" w:type="dxa"/>
          </w:tcPr>
          <w:p w14:paraId="4B672F4A" w14:textId="77777777" w:rsidR="00205792" w:rsidRDefault="00305E3A" w:rsidP="00CE1A63">
            <w:pPr>
              <w:pStyle w:val="affffffff3"/>
              <w:spacing w:line="240" w:lineRule="auto"/>
              <w:rPr>
                <w:b w:val="0"/>
                <w:sz w:val="24"/>
              </w:rPr>
            </w:pPr>
            <w:r>
              <w:rPr>
                <w:b w:val="0"/>
                <w:sz w:val="24"/>
              </w:rPr>
              <w:t>List&lt;Map&lt;</w:t>
            </w:r>
            <w:proofErr w:type="spellStart"/>
            <w:r>
              <w:rPr>
                <w:b w:val="0"/>
                <w:sz w:val="24"/>
              </w:rPr>
              <w:t>String,String</w:t>
            </w:r>
            <w:proofErr w:type="spellEnd"/>
            <w:r>
              <w:rPr>
                <w:b w:val="0"/>
                <w:sz w:val="24"/>
              </w:rPr>
              <w:t>&gt;&gt;</w:t>
            </w:r>
          </w:p>
        </w:tc>
        <w:tc>
          <w:tcPr>
            <w:tcW w:w="2109" w:type="dxa"/>
          </w:tcPr>
          <w:p w14:paraId="508DFCD4" w14:textId="77777777" w:rsidR="00205792" w:rsidRDefault="00305E3A">
            <w:pPr>
              <w:pStyle w:val="affffffff3"/>
              <w:spacing w:line="240" w:lineRule="auto"/>
              <w:rPr>
                <w:b w:val="0"/>
                <w:sz w:val="24"/>
              </w:rPr>
            </w:pPr>
            <w:r>
              <w:rPr>
                <w:rFonts w:hint="eastAsia"/>
                <w:b w:val="0"/>
                <w:sz w:val="24"/>
              </w:rPr>
              <w:t>热点景区</w:t>
            </w:r>
            <w:r>
              <w:rPr>
                <w:b w:val="0"/>
                <w:sz w:val="24"/>
              </w:rPr>
              <w:t>top5</w:t>
            </w:r>
          </w:p>
          <w:p w14:paraId="72292DC6" w14:textId="77777777" w:rsidR="00205792" w:rsidRDefault="00205792">
            <w:pPr>
              <w:pStyle w:val="affffffff3"/>
              <w:spacing w:line="240" w:lineRule="auto"/>
              <w:rPr>
                <w:b w:val="0"/>
                <w:sz w:val="24"/>
              </w:rPr>
            </w:pPr>
          </w:p>
        </w:tc>
      </w:tr>
      <w:tr w:rsidR="00205792" w14:paraId="23D3E148" w14:textId="77777777">
        <w:tc>
          <w:tcPr>
            <w:tcW w:w="3878" w:type="dxa"/>
          </w:tcPr>
          <w:p w14:paraId="69EA03A2" w14:textId="77777777" w:rsidR="00205792" w:rsidRDefault="00305E3A">
            <w:pPr>
              <w:pStyle w:val="affffffff3"/>
              <w:spacing w:line="240" w:lineRule="auto"/>
              <w:rPr>
                <w:b w:val="0"/>
                <w:sz w:val="24"/>
              </w:rPr>
            </w:pPr>
            <w:proofErr w:type="spellStart"/>
            <w:r>
              <w:rPr>
                <w:b w:val="0"/>
                <w:sz w:val="24"/>
              </w:rPr>
              <w:t>queryScenicSaturability</w:t>
            </w:r>
            <w:proofErr w:type="spellEnd"/>
          </w:p>
          <w:p w14:paraId="519A41A8" w14:textId="77777777" w:rsidR="00205792" w:rsidRDefault="00205792">
            <w:pPr>
              <w:pStyle w:val="affffffff3"/>
              <w:spacing w:line="240" w:lineRule="auto"/>
              <w:rPr>
                <w:b w:val="0"/>
                <w:sz w:val="24"/>
              </w:rPr>
            </w:pPr>
          </w:p>
        </w:tc>
        <w:tc>
          <w:tcPr>
            <w:tcW w:w="1095" w:type="dxa"/>
          </w:tcPr>
          <w:p w14:paraId="25D5A1C6" w14:textId="77777777" w:rsidR="00205792" w:rsidRDefault="00305E3A">
            <w:pPr>
              <w:pStyle w:val="affffffff3"/>
              <w:spacing w:line="240" w:lineRule="auto"/>
              <w:rPr>
                <w:b w:val="0"/>
                <w:sz w:val="24"/>
              </w:rPr>
            </w:pPr>
            <w:r>
              <w:rPr>
                <w:rFonts w:hint="eastAsia"/>
                <w:b w:val="0"/>
                <w:sz w:val="24"/>
              </w:rPr>
              <w:t>无</w:t>
            </w:r>
          </w:p>
        </w:tc>
        <w:tc>
          <w:tcPr>
            <w:tcW w:w="1815" w:type="dxa"/>
          </w:tcPr>
          <w:p w14:paraId="0FABF74F" w14:textId="77777777" w:rsidR="00205792" w:rsidRDefault="00305E3A" w:rsidP="00CE1A63">
            <w:pPr>
              <w:pStyle w:val="affffffff3"/>
              <w:spacing w:line="240" w:lineRule="auto"/>
              <w:rPr>
                <w:b w:val="0"/>
                <w:sz w:val="24"/>
              </w:rPr>
            </w:pPr>
            <w:r>
              <w:rPr>
                <w:b w:val="0"/>
                <w:sz w:val="24"/>
              </w:rPr>
              <w:t>Map&lt;</w:t>
            </w:r>
            <w:proofErr w:type="spellStart"/>
            <w:r>
              <w:rPr>
                <w:b w:val="0"/>
                <w:sz w:val="24"/>
              </w:rPr>
              <w:t>String,Object</w:t>
            </w:r>
            <w:proofErr w:type="spellEnd"/>
            <w:r>
              <w:rPr>
                <w:b w:val="0"/>
                <w:sz w:val="24"/>
              </w:rPr>
              <w:t>&gt;</w:t>
            </w:r>
          </w:p>
        </w:tc>
        <w:tc>
          <w:tcPr>
            <w:tcW w:w="2109" w:type="dxa"/>
          </w:tcPr>
          <w:p w14:paraId="533B4506" w14:textId="77777777" w:rsidR="00205792" w:rsidRDefault="00305E3A">
            <w:pPr>
              <w:pStyle w:val="affffffff3"/>
              <w:spacing w:line="240" w:lineRule="auto"/>
              <w:rPr>
                <w:b w:val="0"/>
                <w:sz w:val="24"/>
              </w:rPr>
            </w:pPr>
            <w:r>
              <w:rPr>
                <w:rFonts w:hint="eastAsia"/>
                <w:b w:val="0"/>
                <w:sz w:val="24"/>
              </w:rPr>
              <w:t>查询景区饱合度</w:t>
            </w:r>
          </w:p>
        </w:tc>
      </w:tr>
      <w:tr w:rsidR="00205792" w14:paraId="179A7222" w14:textId="77777777">
        <w:tc>
          <w:tcPr>
            <w:tcW w:w="3878" w:type="dxa"/>
          </w:tcPr>
          <w:p w14:paraId="1276426D" w14:textId="77777777" w:rsidR="00205792" w:rsidRDefault="00305E3A">
            <w:pPr>
              <w:pStyle w:val="affffffff3"/>
              <w:spacing w:line="240" w:lineRule="auto"/>
              <w:rPr>
                <w:b w:val="0"/>
                <w:sz w:val="24"/>
              </w:rPr>
            </w:pPr>
            <w:proofErr w:type="spellStart"/>
            <w:r>
              <w:rPr>
                <w:b w:val="0"/>
                <w:sz w:val="24"/>
              </w:rPr>
              <w:t>queryHotspotsFrom</w:t>
            </w:r>
            <w:proofErr w:type="spellEnd"/>
          </w:p>
          <w:p w14:paraId="5DDF1D12" w14:textId="77777777" w:rsidR="00205792" w:rsidRDefault="00205792">
            <w:pPr>
              <w:pStyle w:val="affffffff3"/>
              <w:spacing w:line="240" w:lineRule="auto"/>
              <w:rPr>
                <w:b w:val="0"/>
                <w:sz w:val="24"/>
              </w:rPr>
            </w:pPr>
          </w:p>
        </w:tc>
        <w:tc>
          <w:tcPr>
            <w:tcW w:w="1095" w:type="dxa"/>
          </w:tcPr>
          <w:p w14:paraId="536B34B2" w14:textId="77777777" w:rsidR="00205792" w:rsidRDefault="00305E3A">
            <w:pPr>
              <w:pStyle w:val="affffffff3"/>
              <w:spacing w:line="240" w:lineRule="auto"/>
              <w:rPr>
                <w:b w:val="0"/>
                <w:sz w:val="24"/>
              </w:rPr>
            </w:pPr>
            <w:r>
              <w:rPr>
                <w:rFonts w:hint="eastAsia"/>
                <w:b w:val="0"/>
                <w:sz w:val="24"/>
              </w:rPr>
              <w:t>无</w:t>
            </w:r>
          </w:p>
        </w:tc>
        <w:tc>
          <w:tcPr>
            <w:tcW w:w="1815" w:type="dxa"/>
          </w:tcPr>
          <w:p w14:paraId="52D185DA" w14:textId="77777777" w:rsidR="00205792" w:rsidRDefault="00305E3A">
            <w:pPr>
              <w:pStyle w:val="affffffff3"/>
              <w:spacing w:line="240" w:lineRule="auto"/>
              <w:rPr>
                <w:b w:val="0"/>
                <w:sz w:val="24"/>
              </w:rPr>
            </w:pPr>
            <w:r>
              <w:rPr>
                <w:b w:val="0"/>
                <w:sz w:val="24"/>
              </w:rPr>
              <w:t>List&lt;Map&gt;</w:t>
            </w:r>
          </w:p>
          <w:p w14:paraId="4B08D955" w14:textId="77777777" w:rsidR="00205792" w:rsidRDefault="00205792">
            <w:pPr>
              <w:pStyle w:val="affffffff3"/>
              <w:spacing w:line="240" w:lineRule="auto"/>
              <w:rPr>
                <w:b w:val="0"/>
                <w:sz w:val="24"/>
              </w:rPr>
            </w:pPr>
          </w:p>
        </w:tc>
        <w:tc>
          <w:tcPr>
            <w:tcW w:w="2109" w:type="dxa"/>
          </w:tcPr>
          <w:p w14:paraId="2D866341" w14:textId="77777777" w:rsidR="00205792" w:rsidRDefault="00305E3A">
            <w:pPr>
              <w:pStyle w:val="affffffff3"/>
              <w:spacing w:line="240" w:lineRule="auto"/>
              <w:rPr>
                <w:b w:val="0"/>
                <w:sz w:val="24"/>
              </w:rPr>
            </w:pPr>
            <w:r>
              <w:rPr>
                <w:rFonts w:hint="eastAsia"/>
                <w:b w:val="0"/>
                <w:sz w:val="24"/>
              </w:rPr>
              <w:t>热点舆情来源</w:t>
            </w:r>
            <w:r>
              <w:rPr>
                <w:rFonts w:hint="eastAsia"/>
                <w:b w:val="0"/>
                <w:sz w:val="24"/>
              </w:rPr>
              <w:t>TOP10</w:t>
            </w:r>
          </w:p>
        </w:tc>
      </w:tr>
    </w:tbl>
    <w:p w14:paraId="1B193AB3" w14:textId="77777777" w:rsidR="00205792" w:rsidRDefault="00305E3A">
      <w:pPr>
        <w:pStyle w:val="30"/>
        <w:ind w:left="949" w:right="240"/>
      </w:pPr>
      <w:r>
        <w:rPr>
          <w:rFonts w:hint="eastAsia"/>
        </w:rPr>
        <w:t>页面详细设计文件</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835"/>
        <w:gridCol w:w="4820"/>
      </w:tblGrid>
      <w:tr w:rsidR="00205792" w14:paraId="17E83BC3" w14:textId="77777777">
        <w:tc>
          <w:tcPr>
            <w:tcW w:w="1242" w:type="dxa"/>
            <w:shd w:val="clear" w:color="auto" w:fill="D9D9D9"/>
            <w:vAlign w:val="center"/>
          </w:tcPr>
          <w:p w14:paraId="31EDAF48" w14:textId="77777777" w:rsidR="00205792" w:rsidRDefault="00305E3A">
            <w:pPr>
              <w:pStyle w:val="affffffff3"/>
              <w:spacing w:line="240" w:lineRule="auto"/>
              <w:rPr>
                <w:b w:val="0"/>
                <w:sz w:val="24"/>
              </w:rPr>
            </w:pPr>
            <w:r>
              <w:rPr>
                <w:rFonts w:hint="eastAsia"/>
                <w:b w:val="0"/>
                <w:sz w:val="24"/>
              </w:rPr>
              <w:t>编号</w:t>
            </w:r>
          </w:p>
        </w:tc>
        <w:tc>
          <w:tcPr>
            <w:tcW w:w="2835" w:type="dxa"/>
            <w:shd w:val="clear" w:color="auto" w:fill="D9D9D9"/>
            <w:vAlign w:val="center"/>
          </w:tcPr>
          <w:p w14:paraId="066A3739" w14:textId="77777777" w:rsidR="00205792" w:rsidRDefault="00305E3A">
            <w:pPr>
              <w:pStyle w:val="affffffff3"/>
              <w:spacing w:line="240" w:lineRule="auto"/>
              <w:rPr>
                <w:b w:val="0"/>
                <w:sz w:val="24"/>
              </w:rPr>
            </w:pPr>
            <w:r>
              <w:rPr>
                <w:rFonts w:hint="eastAsia"/>
                <w:b w:val="0"/>
                <w:sz w:val="24"/>
              </w:rPr>
              <w:t>页面名称（包括路径）</w:t>
            </w:r>
          </w:p>
        </w:tc>
        <w:tc>
          <w:tcPr>
            <w:tcW w:w="4820" w:type="dxa"/>
            <w:shd w:val="clear" w:color="auto" w:fill="D9D9D9"/>
            <w:vAlign w:val="center"/>
          </w:tcPr>
          <w:p w14:paraId="33D545EC" w14:textId="77777777" w:rsidR="00205792" w:rsidRDefault="00305E3A">
            <w:pPr>
              <w:pStyle w:val="affffffff3"/>
              <w:spacing w:line="240" w:lineRule="auto"/>
              <w:rPr>
                <w:b w:val="0"/>
                <w:sz w:val="24"/>
              </w:rPr>
            </w:pPr>
            <w:r>
              <w:rPr>
                <w:rFonts w:hint="eastAsia"/>
                <w:b w:val="0"/>
                <w:sz w:val="24"/>
              </w:rPr>
              <w:t>主要功能说明</w:t>
            </w:r>
          </w:p>
        </w:tc>
      </w:tr>
      <w:tr w:rsidR="00205792" w14:paraId="509AD7AF" w14:textId="77777777">
        <w:tc>
          <w:tcPr>
            <w:tcW w:w="1242" w:type="dxa"/>
          </w:tcPr>
          <w:p w14:paraId="43497730" w14:textId="77777777" w:rsidR="00205792" w:rsidRDefault="00305E3A">
            <w:pPr>
              <w:pStyle w:val="affffffff3"/>
              <w:spacing w:line="240" w:lineRule="auto"/>
              <w:rPr>
                <w:b w:val="0"/>
                <w:sz w:val="24"/>
              </w:rPr>
            </w:pPr>
            <w:r>
              <w:rPr>
                <w:rFonts w:hint="eastAsia"/>
                <w:b w:val="0"/>
                <w:sz w:val="24"/>
              </w:rPr>
              <w:t>1</w:t>
            </w:r>
          </w:p>
        </w:tc>
        <w:tc>
          <w:tcPr>
            <w:tcW w:w="2835" w:type="dxa"/>
          </w:tcPr>
          <w:p w14:paraId="746E53FC" w14:textId="77777777" w:rsidR="00205792" w:rsidRDefault="00305E3A">
            <w:pPr>
              <w:pStyle w:val="affffffff3"/>
              <w:spacing w:line="240" w:lineRule="auto"/>
              <w:rPr>
                <w:b w:val="0"/>
                <w:sz w:val="24"/>
              </w:rPr>
            </w:pPr>
            <w:r>
              <w:rPr>
                <w:rFonts w:hint="eastAsia"/>
                <w:b w:val="0"/>
                <w:sz w:val="24"/>
              </w:rPr>
              <w:t>/</w:t>
            </w:r>
            <w:proofErr w:type="spellStart"/>
            <w:r>
              <w:rPr>
                <w:rFonts w:hint="eastAsia"/>
                <w:b w:val="0"/>
                <w:sz w:val="24"/>
              </w:rPr>
              <w:t>dashboardA</w:t>
            </w:r>
            <w:proofErr w:type="spellEnd"/>
            <w:r>
              <w:rPr>
                <w:rFonts w:hint="eastAsia"/>
                <w:b w:val="0"/>
                <w:sz w:val="24"/>
              </w:rPr>
              <w:t>/</w:t>
            </w:r>
            <w:proofErr w:type="spellStart"/>
            <w:r>
              <w:rPr>
                <w:rFonts w:hint="eastAsia"/>
                <w:b w:val="0"/>
                <w:sz w:val="24"/>
              </w:rPr>
              <w:t>dashboard.jsp</w:t>
            </w:r>
            <w:proofErr w:type="spellEnd"/>
          </w:p>
        </w:tc>
        <w:tc>
          <w:tcPr>
            <w:tcW w:w="4820" w:type="dxa"/>
          </w:tcPr>
          <w:p w14:paraId="4798EBCC" w14:textId="77777777" w:rsidR="00205792" w:rsidRDefault="00305E3A">
            <w:pPr>
              <w:pStyle w:val="affffffff3"/>
              <w:spacing w:line="240" w:lineRule="auto"/>
              <w:rPr>
                <w:b w:val="0"/>
                <w:sz w:val="24"/>
              </w:rPr>
            </w:pPr>
            <w:r>
              <w:rPr>
                <w:rFonts w:hint="eastAsia"/>
                <w:b w:val="0"/>
                <w:sz w:val="24"/>
              </w:rPr>
              <w:t>旅游态势模块的显示界面</w:t>
            </w:r>
          </w:p>
        </w:tc>
      </w:tr>
      <w:tr w:rsidR="00205792" w14:paraId="3D0AC8D0" w14:textId="77777777">
        <w:tc>
          <w:tcPr>
            <w:tcW w:w="1242" w:type="dxa"/>
          </w:tcPr>
          <w:p w14:paraId="5F5147F6" w14:textId="77777777" w:rsidR="00205792" w:rsidRDefault="00305E3A">
            <w:pPr>
              <w:pStyle w:val="affffffff3"/>
              <w:spacing w:line="240" w:lineRule="auto"/>
              <w:rPr>
                <w:b w:val="0"/>
                <w:sz w:val="24"/>
              </w:rPr>
            </w:pPr>
            <w:r>
              <w:rPr>
                <w:rFonts w:hint="eastAsia"/>
                <w:b w:val="0"/>
                <w:sz w:val="24"/>
              </w:rPr>
              <w:t>2</w:t>
            </w:r>
          </w:p>
        </w:tc>
        <w:tc>
          <w:tcPr>
            <w:tcW w:w="2835" w:type="dxa"/>
          </w:tcPr>
          <w:p w14:paraId="4C429E14" w14:textId="77777777" w:rsidR="00205792" w:rsidRDefault="00305E3A">
            <w:pPr>
              <w:pStyle w:val="affffffff3"/>
              <w:spacing w:line="240" w:lineRule="auto"/>
              <w:rPr>
                <w:b w:val="0"/>
                <w:sz w:val="24"/>
              </w:rPr>
            </w:pPr>
            <w:r>
              <w:rPr>
                <w:rFonts w:hint="eastAsia"/>
                <w:b w:val="0"/>
                <w:sz w:val="24"/>
              </w:rPr>
              <w:t>/dashboard.js</w:t>
            </w:r>
          </w:p>
        </w:tc>
        <w:tc>
          <w:tcPr>
            <w:tcW w:w="4820" w:type="dxa"/>
          </w:tcPr>
          <w:p w14:paraId="32B74CD1" w14:textId="77777777" w:rsidR="00205792" w:rsidRDefault="00305E3A">
            <w:pPr>
              <w:pStyle w:val="affffffff3"/>
              <w:spacing w:line="240" w:lineRule="auto"/>
              <w:rPr>
                <w:b w:val="0"/>
                <w:sz w:val="24"/>
              </w:rPr>
            </w:pPr>
            <w:r>
              <w:rPr>
                <w:rFonts w:hint="eastAsia"/>
                <w:b w:val="0"/>
                <w:sz w:val="24"/>
              </w:rPr>
              <w:t>旅游态势模块的业务处理逻辑函数</w:t>
            </w:r>
          </w:p>
        </w:tc>
      </w:tr>
      <w:tr w:rsidR="00205792" w14:paraId="63CD08E1" w14:textId="77777777">
        <w:tc>
          <w:tcPr>
            <w:tcW w:w="1242" w:type="dxa"/>
          </w:tcPr>
          <w:p w14:paraId="61C6BA10" w14:textId="77777777" w:rsidR="00205792" w:rsidRDefault="00305E3A">
            <w:pPr>
              <w:pStyle w:val="affffffff3"/>
              <w:spacing w:line="240" w:lineRule="auto"/>
              <w:rPr>
                <w:b w:val="0"/>
                <w:sz w:val="24"/>
              </w:rPr>
            </w:pPr>
            <w:r>
              <w:rPr>
                <w:rFonts w:hint="eastAsia"/>
                <w:b w:val="0"/>
                <w:sz w:val="24"/>
              </w:rPr>
              <w:t>3</w:t>
            </w:r>
          </w:p>
        </w:tc>
        <w:tc>
          <w:tcPr>
            <w:tcW w:w="2835" w:type="dxa"/>
          </w:tcPr>
          <w:p w14:paraId="1FDCE43C" w14:textId="77777777" w:rsidR="00205792" w:rsidRDefault="00305E3A">
            <w:pPr>
              <w:pStyle w:val="affffffff3"/>
              <w:spacing w:line="240" w:lineRule="auto"/>
              <w:rPr>
                <w:b w:val="0"/>
                <w:sz w:val="24"/>
              </w:rPr>
            </w:pPr>
            <w:r>
              <w:rPr>
                <w:rFonts w:hint="eastAsia"/>
                <w:b w:val="0"/>
                <w:sz w:val="24"/>
              </w:rPr>
              <w:t>dashboard.css</w:t>
            </w:r>
          </w:p>
        </w:tc>
        <w:tc>
          <w:tcPr>
            <w:tcW w:w="4820" w:type="dxa"/>
          </w:tcPr>
          <w:p w14:paraId="782CA544" w14:textId="77777777" w:rsidR="00205792" w:rsidRDefault="00305E3A">
            <w:pPr>
              <w:pStyle w:val="affffffff3"/>
              <w:spacing w:line="240" w:lineRule="auto"/>
              <w:rPr>
                <w:b w:val="0"/>
                <w:sz w:val="24"/>
              </w:rPr>
            </w:pPr>
            <w:r>
              <w:rPr>
                <w:rFonts w:hint="eastAsia"/>
                <w:b w:val="0"/>
                <w:sz w:val="24"/>
              </w:rPr>
              <w:t>旅游态势模块的界面风格配置</w:t>
            </w:r>
          </w:p>
        </w:tc>
      </w:tr>
    </w:tbl>
    <w:p w14:paraId="4BDA7E39" w14:textId="77777777" w:rsidR="00205792" w:rsidRDefault="00305E3A">
      <w:pPr>
        <w:pStyle w:val="30"/>
        <w:ind w:left="949" w:right="240"/>
      </w:pPr>
      <w:r>
        <w:rPr>
          <w:rFonts w:hint="eastAsia"/>
        </w:rPr>
        <w:t>界面原型</w:t>
      </w:r>
    </w:p>
    <w:p w14:paraId="18292C6C" w14:textId="77777777" w:rsidR="00205792" w:rsidRDefault="00305E3A">
      <w:pPr>
        <w:pStyle w:val="af0"/>
      </w:pPr>
      <w:r>
        <w:rPr>
          <w:rFonts w:hint="eastAsia"/>
        </w:rPr>
        <w:t>业务模块包括今日要闻、游客来源地省份排名、游客来源地城市排名，景区饱合度、整体旅游态势、客流变化趋势、拥堵路段</w:t>
      </w:r>
      <w:r>
        <w:rPr>
          <w:rFonts w:hint="eastAsia"/>
        </w:rPr>
        <w:t>TOP5,</w:t>
      </w:r>
      <w:r>
        <w:rPr>
          <w:rFonts w:hint="eastAsia"/>
        </w:rPr>
        <w:t>热点景区</w:t>
      </w:r>
      <w:r>
        <w:rPr>
          <w:rFonts w:hint="eastAsia"/>
        </w:rPr>
        <w:t>TOP5</w:t>
      </w:r>
      <w:r>
        <w:rPr>
          <w:rFonts w:hint="eastAsia"/>
        </w:rPr>
        <w:t>、旅游关注月变化趋势、今日重点舆情。</w:t>
      </w:r>
    </w:p>
    <w:p w14:paraId="7E99EB4B" w14:textId="77777777" w:rsidR="00205792" w:rsidRDefault="00305E3A">
      <w:pPr>
        <w:pStyle w:val="af0"/>
      </w:pPr>
      <w:r>
        <w:rPr>
          <w:rFonts w:hint="eastAsia"/>
        </w:rPr>
        <w:lastRenderedPageBreak/>
        <w:t>设计模块如下图所示：</w:t>
      </w:r>
      <w:r>
        <w:rPr>
          <w:noProof/>
        </w:rPr>
        <w:drawing>
          <wp:inline distT="0" distB="0" distL="114300" distR="114300" wp14:anchorId="51FF4A35" wp14:editId="49CEBBB4">
            <wp:extent cx="5933440" cy="2835910"/>
            <wp:effectExtent l="0" t="0" r="10160" b="254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0"/>
                    <a:stretch>
                      <a:fillRect/>
                    </a:stretch>
                  </pic:blipFill>
                  <pic:spPr>
                    <a:xfrm>
                      <a:off x="0" y="0"/>
                      <a:ext cx="5933440" cy="2835910"/>
                    </a:xfrm>
                    <a:prstGeom prst="rect">
                      <a:avLst/>
                    </a:prstGeom>
                    <a:noFill/>
                    <a:ln w="9525">
                      <a:noFill/>
                    </a:ln>
                  </pic:spPr>
                </pic:pic>
              </a:graphicData>
            </a:graphic>
          </wp:inline>
        </w:drawing>
      </w:r>
    </w:p>
    <w:p w14:paraId="71E4A80F" w14:textId="77777777" w:rsidR="00205792" w:rsidRDefault="00305E3A">
      <w:pPr>
        <w:spacing w:line="360" w:lineRule="auto"/>
        <w:ind w:firstLineChars="200" w:firstLine="480"/>
        <w:jc w:val="center"/>
        <w:rPr>
          <w:rFonts w:asciiTheme="minorEastAsia" w:eastAsiaTheme="minorEastAsia" w:hAnsiTheme="minorEastAsia"/>
          <w:kern w:val="0"/>
        </w:rPr>
      </w:pPr>
      <w:r>
        <w:rPr>
          <w:rFonts w:asciiTheme="minorEastAsia" w:eastAsiaTheme="minorEastAsia" w:hAnsiTheme="minorEastAsia" w:hint="eastAsia"/>
          <w:kern w:val="0"/>
        </w:rPr>
        <w:t>图</w:t>
      </w:r>
      <w:r>
        <w:rPr>
          <w:rFonts w:asciiTheme="minorEastAsia" w:eastAsiaTheme="minorEastAsia" w:hAnsiTheme="minorEastAsia"/>
          <w:kern w:val="0"/>
        </w:rPr>
        <w:t xml:space="preserve"> </w:t>
      </w:r>
      <w:r>
        <w:rPr>
          <w:rFonts w:asciiTheme="minorEastAsia" w:eastAsiaTheme="minorEastAsia" w:hAnsiTheme="minorEastAsia" w:hint="eastAsia"/>
          <w:kern w:val="0"/>
        </w:rPr>
        <w:t>8</w:t>
      </w:r>
      <w:r>
        <w:rPr>
          <w:rFonts w:asciiTheme="minorEastAsia" w:eastAsiaTheme="minorEastAsia" w:hAnsiTheme="minorEastAsia"/>
          <w:kern w:val="0"/>
        </w:rPr>
        <w:t>-</w:t>
      </w:r>
      <w:r>
        <w:rPr>
          <w:rFonts w:asciiTheme="minorEastAsia" w:eastAsiaTheme="minorEastAsia" w:hAnsiTheme="minorEastAsia" w:hint="eastAsia"/>
          <w:kern w:val="0"/>
        </w:rPr>
        <w:t>1 旅游态势</w:t>
      </w:r>
    </w:p>
    <w:p w14:paraId="6C10458D" w14:textId="77777777" w:rsidR="00F12EEB" w:rsidRDefault="00F12EEB">
      <w:pPr>
        <w:spacing w:line="360" w:lineRule="auto"/>
        <w:ind w:firstLineChars="200" w:firstLine="480"/>
        <w:jc w:val="center"/>
        <w:rPr>
          <w:rFonts w:asciiTheme="minorEastAsia" w:eastAsiaTheme="minorEastAsia" w:hAnsiTheme="minorEastAsia"/>
          <w:kern w:val="0"/>
        </w:rPr>
      </w:pPr>
    </w:p>
    <w:p w14:paraId="47492709" w14:textId="77777777" w:rsidR="00F12EEB" w:rsidRDefault="00F12EEB" w:rsidP="00F12EEB">
      <w:pPr>
        <w:pStyle w:val="10"/>
        <w:ind w:left="665" w:right="240"/>
        <w:rPr>
          <w:color w:val="auto"/>
        </w:rPr>
      </w:pPr>
      <w:r>
        <w:rPr>
          <w:rFonts w:hint="eastAsia"/>
          <w:color w:val="auto"/>
        </w:rPr>
        <w:lastRenderedPageBreak/>
        <w:t>视频基础设施建设详</w:t>
      </w:r>
      <w:commentRangeStart w:id="176"/>
      <w:r>
        <w:rPr>
          <w:rFonts w:hint="eastAsia"/>
          <w:color w:val="auto"/>
        </w:rPr>
        <w:t>细设计</w:t>
      </w:r>
      <w:commentRangeEnd w:id="176"/>
      <w:r>
        <w:rPr>
          <w:rStyle w:val="affffa"/>
          <w:b w:val="0"/>
          <w:color w:val="auto"/>
          <w:kern w:val="2"/>
        </w:rPr>
        <w:commentReference w:id="176"/>
      </w:r>
    </w:p>
    <w:p w14:paraId="5C6B6500" w14:textId="77777777" w:rsidR="00F12EEB" w:rsidRPr="00F12EEB" w:rsidRDefault="00F12EEB" w:rsidP="00F12EEB">
      <w:pPr>
        <w:spacing w:line="360" w:lineRule="auto"/>
        <w:ind w:firstLineChars="200" w:firstLine="480"/>
        <w:rPr>
          <w:rFonts w:asciiTheme="minorEastAsia" w:eastAsiaTheme="minorEastAsia" w:hAnsiTheme="minorEastAsia"/>
          <w:kern w:val="0"/>
        </w:rPr>
      </w:pPr>
    </w:p>
    <w:p w14:paraId="1F0E9DF3" w14:textId="77777777" w:rsidR="00F12EEB" w:rsidRDefault="00F12EEB">
      <w:pPr>
        <w:spacing w:line="360" w:lineRule="auto"/>
        <w:ind w:firstLineChars="200" w:firstLine="480"/>
        <w:jc w:val="center"/>
        <w:rPr>
          <w:rFonts w:eastAsiaTheme="minorEastAsia"/>
        </w:rPr>
      </w:pPr>
    </w:p>
    <w:p w14:paraId="0ECE2ACD" w14:textId="77777777" w:rsidR="00205792" w:rsidRDefault="00305E3A">
      <w:pPr>
        <w:pStyle w:val="10"/>
        <w:ind w:left="665" w:right="240"/>
        <w:rPr>
          <w:color w:val="auto"/>
        </w:rPr>
      </w:pPr>
      <w:bookmarkStart w:id="177" w:name="_Toc20399"/>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Pr>
          <w:rFonts w:hint="eastAsia"/>
          <w:color w:val="auto"/>
        </w:rPr>
        <w:lastRenderedPageBreak/>
        <w:t>平台性</w:t>
      </w:r>
      <w:commentRangeStart w:id="178"/>
      <w:r>
        <w:rPr>
          <w:rFonts w:hint="eastAsia"/>
          <w:color w:val="auto"/>
        </w:rPr>
        <w:t>能设计</w:t>
      </w:r>
      <w:bookmarkEnd w:id="143"/>
      <w:bookmarkEnd w:id="144"/>
      <w:bookmarkEnd w:id="145"/>
      <w:bookmarkEnd w:id="154"/>
      <w:bookmarkEnd w:id="177"/>
      <w:commentRangeEnd w:id="178"/>
      <w:r w:rsidR="001441A5">
        <w:rPr>
          <w:rStyle w:val="affffa"/>
          <w:b w:val="0"/>
          <w:color w:val="auto"/>
          <w:kern w:val="2"/>
        </w:rPr>
        <w:commentReference w:id="178"/>
      </w:r>
    </w:p>
    <w:p w14:paraId="164CC4CE" w14:textId="77777777" w:rsidR="00205792" w:rsidRPr="000F2C68" w:rsidRDefault="0015045D" w:rsidP="000F2C68">
      <w:pPr>
        <w:ind w:firstLineChars="200" w:firstLine="480"/>
        <w:rPr>
          <w:rFonts w:asciiTheme="minorEastAsia" w:eastAsiaTheme="minorEastAsia" w:hAnsiTheme="minorEastAsia"/>
          <w:color w:val="FF0000"/>
        </w:rPr>
      </w:pPr>
      <w:r w:rsidRPr="000F2C68">
        <w:rPr>
          <w:rFonts w:asciiTheme="minorEastAsia" w:eastAsiaTheme="minorEastAsia" w:hAnsiTheme="minorEastAsia" w:hint="eastAsia"/>
          <w:color w:val="FF0000"/>
        </w:rPr>
        <w:t>有性能指标需求的填写。</w:t>
      </w:r>
    </w:p>
    <w:p w14:paraId="1A26CD82" w14:textId="77777777" w:rsidR="00205792" w:rsidRDefault="00305E3A">
      <w:pPr>
        <w:pStyle w:val="10"/>
        <w:ind w:left="665" w:right="240"/>
        <w:rPr>
          <w:color w:val="auto"/>
        </w:rPr>
      </w:pPr>
      <w:bookmarkStart w:id="179" w:name="_Toc494131545"/>
      <w:bookmarkStart w:id="180" w:name="_Toc514256005"/>
      <w:bookmarkStart w:id="181" w:name="_Toc19348"/>
      <w:r>
        <w:rPr>
          <w:rFonts w:hint="eastAsia"/>
          <w:color w:val="auto"/>
        </w:rPr>
        <w:lastRenderedPageBreak/>
        <w:t>平台</w:t>
      </w:r>
      <w:commentRangeStart w:id="182"/>
      <w:r>
        <w:rPr>
          <w:rFonts w:hint="eastAsia"/>
          <w:color w:val="auto"/>
        </w:rPr>
        <w:t>安全设计</w:t>
      </w:r>
      <w:bookmarkEnd w:id="179"/>
      <w:bookmarkEnd w:id="180"/>
      <w:bookmarkEnd w:id="181"/>
      <w:commentRangeEnd w:id="182"/>
      <w:r w:rsidR="001441A5">
        <w:rPr>
          <w:rStyle w:val="affffa"/>
          <w:b w:val="0"/>
          <w:color w:val="auto"/>
          <w:kern w:val="2"/>
        </w:rPr>
        <w:commentReference w:id="182"/>
      </w:r>
    </w:p>
    <w:p w14:paraId="5DA6B051" w14:textId="77777777" w:rsidR="000F2C68" w:rsidRDefault="000F2C68" w:rsidP="000F2C68">
      <w:pPr>
        <w:pStyle w:val="af0"/>
      </w:pPr>
      <w:r>
        <w:rPr>
          <w:rFonts w:hint="eastAsia"/>
        </w:rPr>
        <w:t>涉及到安全的填写</w:t>
      </w:r>
    </w:p>
    <w:p w14:paraId="5EC70730" w14:textId="77777777" w:rsidR="000F2C68" w:rsidRPr="000F2C68" w:rsidRDefault="000F2C68" w:rsidP="000F2C68">
      <w:pPr>
        <w:pStyle w:val="af0"/>
      </w:pPr>
      <w:bookmarkStart w:id="183" w:name="_GoBack"/>
      <w:bookmarkEnd w:id="94"/>
      <w:bookmarkEnd w:id="183"/>
    </w:p>
    <w:sectPr w:rsidR="000F2C68" w:rsidRPr="000F2C68" w:rsidSect="000F2C68">
      <w:pgSz w:w="11906" w:h="16838"/>
      <w:pgMar w:top="1418" w:right="1418" w:bottom="1418" w:left="1418" w:header="623" w:footer="564" w:gutter="113"/>
      <w:pgNumType w:start="1"/>
      <w:cols w:space="425"/>
      <w:docGrid w:type="linesAndChars"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 w:author="SmartCSH" w:date="2018-11-05T14:19:00Z" w:initials="S">
    <w:p w14:paraId="438BD095" w14:textId="77777777" w:rsidR="001441A5" w:rsidRDefault="001441A5">
      <w:pPr>
        <w:pStyle w:val="af5"/>
      </w:pPr>
      <w:r>
        <w:rPr>
          <w:rStyle w:val="affffa"/>
        </w:rPr>
        <w:annotationRef/>
      </w:r>
      <w:r>
        <w:rPr>
          <w:rFonts w:hint="eastAsia"/>
        </w:rPr>
        <w:t>填写负责部门的业务目标</w:t>
      </w:r>
    </w:p>
  </w:comment>
  <w:comment w:id="12" w:author="SmartCSH" w:date="2018-11-05T14:19:00Z" w:initials="S">
    <w:p w14:paraId="65CDC276" w14:textId="77777777" w:rsidR="001441A5" w:rsidRDefault="001441A5">
      <w:pPr>
        <w:pStyle w:val="af5"/>
      </w:pPr>
      <w:r>
        <w:rPr>
          <w:rStyle w:val="affffa"/>
        </w:rPr>
        <w:annotationRef/>
      </w:r>
      <w:r>
        <w:rPr>
          <w:rFonts w:hint="eastAsia"/>
        </w:rPr>
        <w:t>填写负责部分的技术目标</w:t>
      </w:r>
    </w:p>
  </w:comment>
  <w:comment w:id="15" w:author="SmartCSH" w:date="2018-11-05T14:19:00Z" w:initials="S">
    <w:p w14:paraId="21AA1D02" w14:textId="77777777" w:rsidR="001441A5" w:rsidRDefault="001441A5">
      <w:pPr>
        <w:pStyle w:val="af5"/>
      </w:pPr>
      <w:r>
        <w:rPr>
          <w:rStyle w:val="affffa"/>
        </w:rPr>
        <w:annotationRef/>
      </w:r>
      <w:r>
        <w:rPr>
          <w:rFonts w:hint="eastAsia"/>
        </w:rPr>
        <w:t>根据合同，填写清楚建设内容</w:t>
      </w:r>
    </w:p>
  </w:comment>
  <w:comment w:id="25" w:author="SmartCSH" w:date="2018-11-05T14:20:00Z" w:initials="S">
    <w:p w14:paraId="16279E09" w14:textId="77777777" w:rsidR="001441A5" w:rsidRDefault="001441A5">
      <w:pPr>
        <w:pStyle w:val="af5"/>
      </w:pPr>
      <w:r>
        <w:rPr>
          <w:rStyle w:val="affffa"/>
        </w:rPr>
        <w:annotationRef/>
      </w:r>
      <w:r>
        <w:rPr>
          <w:rFonts w:hint="eastAsia"/>
        </w:rPr>
        <w:t>补充参考文档</w:t>
      </w:r>
    </w:p>
  </w:comment>
  <w:comment w:id="41" w:author="SmartCSH" w:date="2018-11-05T14:20:00Z" w:initials="S">
    <w:p w14:paraId="08E67D9D" w14:textId="77777777" w:rsidR="001441A5" w:rsidRDefault="001441A5">
      <w:pPr>
        <w:pStyle w:val="af5"/>
      </w:pPr>
      <w:r>
        <w:rPr>
          <w:rStyle w:val="affffa"/>
        </w:rPr>
        <w:annotationRef/>
      </w:r>
      <w:r>
        <w:rPr>
          <w:rFonts w:hint="eastAsia"/>
        </w:rPr>
        <w:t>整理负责内容的功能</w:t>
      </w:r>
    </w:p>
  </w:comment>
  <w:comment w:id="50" w:author="SmartCSH" w:date="2018-11-05T14:21:00Z" w:initials="S">
    <w:p w14:paraId="0D6DA84F" w14:textId="77777777" w:rsidR="001441A5" w:rsidRDefault="001441A5">
      <w:pPr>
        <w:pStyle w:val="af5"/>
      </w:pPr>
      <w:r>
        <w:rPr>
          <w:rStyle w:val="affffa"/>
        </w:rPr>
        <w:annotationRef/>
      </w:r>
      <w:r>
        <w:rPr>
          <w:rFonts w:hint="eastAsia"/>
        </w:rPr>
        <w:t>宏观描述涉及的数据的种类以及数据的用途</w:t>
      </w:r>
    </w:p>
  </w:comment>
  <w:comment w:id="56" w:author="SmartCSH" w:date="2018-11-05T14:22:00Z" w:initials="S">
    <w:p w14:paraId="42DEA1FC" w14:textId="77777777" w:rsidR="001441A5" w:rsidRDefault="001441A5">
      <w:pPr>
        <w:pStyle w:val="af5"/>
      </w:pPr>
      <w:r>
        <w:rPr>
          <w:rStyle w:val="affffa"/>
        </w:rPr>
        <w:annotationRef/>
      </w:r>
      <w:r>
        <w:rPr>
          <w:rFonts w:hint="eastAsia"/>
        </w:rPr>
        <w:t>对软件运行的环境进行描述</w:t>
      </w:r>
    </w:p>
  </w:comment>
  <w:comment w:id="58" w:author="SmartCSH" w:date="2018-11-05T14:22:00Z" w:initials="S">
    <w:p w14:paraId="71F91EBB" w14:textId="77777777" w:rsidR="001441A5" w:rsidRDefault="001441A5">
      <w:pPr>
        <w:pStyle w:val="af5"/>
      </w:pPr>
      <w:r>
        <w:rPr>
          <w:rStyle w:val="affffa"/>
        </w:rPr>
        <w:annotationRef/>
      </w:r>
      <w:r>
        <w:rPr>
          <w:rFonts w:hint="eastAsia"/>
        </w:rPr>
        <w:t>对软件运行需要的硬件环境进行简要描述</w:t>
      </w:r>
    </w:p>
  </w:comment>
  <w:comment w:id="81" w:author="SmartCSH" w:date="2018-11-05T14:23:00Z" w:initials="S">
    <w:p w14:paraId="7D1CD222" w14:textId="77777777" w:rsidR="001441A5" w:rsidRDefault="001441A5">
      <w:pPr>
        <w:pStyle w:val="af5"/>
      </w:pPr>
      <w:r>
        <w:rPr>
          <w:rStyle w:val="affffa"/>
        </w:rPr>
        <w:annotationRef/>
      </w:r>
      <w:r>
        <w:rPr>
          <w:rFonts w:hint="eastAsia"/>
        </w:rPr>
        <w:t>采用图</w:t>
      </w:r>
      <w:r>
        <w:rPr>
          <w:rFonts w:hint="eastAsia"/>
        </w:rPr>
        <w:t>+</w:t>
      </w:r>
      <w:r>
        <w:rPr>
          <w:rFonts w:hint="eastAsia"/>
        </w:rPr>
        <w:t>文字说明的方式，说明软件的架构</w:t>
      </w:r>
    </w:p>
  </w:comment>
  <w:comment w:id="85" w:author="SmartCSH" w:date="2018-11-05T14:23:00Z" w:initials="S">
    <w:p w14:paraId="55B65943" w14:textId="77777777" w:rsidR="001441A5" w:rsidRDefault="001441A5">
      <w:pPr>
        <w:pStyle w:val="af5"/>
      </w:pPr>
      <w:r>
        <w:rPr>
          <w:rStyle w:val="affffa"/>
        </w:rPr>
        <w:annotationRef/>
      </w:r>
      <w:r>
        <w:rPr>
          <w:rFonts w:hint="eastAsia"/>
        </w:rPr>
        <w:t>说明系统有哪些接口，接口的作用、接口的参数。</w:t>
      </w:r>
    </w:p>
  </w:comment>
  <w:comment w:id="91" w:author="SmartCSH" w:date="2018-11-05T14:23:00Z" w:initials="S">
    <w:p w14:paraId="4F8B435E" w14:textId="77777777" w:rsidR="001441A5" w:rsidRDefault="001441A5">
      <w:pPr>
        <w:pStyle w:val="af5"/>
      </w:pPr>
      <w:r>
        <w:rPr>
          <w:rStyle w:val="affffa"/>
        </w:rPr>
        <w:annotationRef/>
      </w:r>
      <w:r>
        <w:rPr>
          <w:rFonts w:hint="eastAsia"/>
        </w:rPr>
        <w:t>写一个关键技术及解决策略</w:t>
      </w:r>
    </w:p>
  </w:comment>
  <w:comment w:id="102" w:author="SmartCSH" w:date="2018-11-05T14:24:00Z" w:initials="S">
    <w:p w14:paraId="2CA459CC" w14:textId="77777777" w:rsidR="001441A5" w:rsidRDefault="001441A5">
      <w:pPr>
        <w:pStyle w:val="af5"/>
      </w:pPr>
      <w:r>
        <w:rPr>
          <w:rStyle w:val="affffa"/>
        </w:rPr>
        <w:annotationRef/>
      </w:r>
      <w:r>
        <w:rPr>
          <w:rFonts w:hint="eastAsia"/>
        </w:rPr>
        <w:t>参照指挥中心系统，撰写承担内容的概要设计。</w:t>
      </w:r>
    </w:p>
  </w:comment>
  <w:comment w:id="146" w:author="SmartCSH" w:date="2018-11-05T14:26:00Z" w:initials="S">
    <w:p w14:paraId="3815A91F" w14:textId="77777777" w:rsidR="001441A5" w:rsidRDefault="001441A5">
      <w:pPr>
        <w:pStyle w:val="af5"/>
      </w:pPr>
      <w:r>
        <w:rPr>
          <w:rStyle w:val="affffa"/>
        </w:rPr>
        <w:annotationRef/>
      </w:r>
      <w:r>
        <w:rPr>
          <w:rFonts w:hint="eastAsia"/>
        </w:rPr>
        <w:t>软件系统不需要填写该部分。外场建设的内容、要求、整体框架、网络通信链路设计、</w:t>
      </w:r>
    </w:p>
  </w:comment>
  <w:comment w:id="149" w:author="SmartCSH" w:date="2018-11-05T14:26:00Z" w:initials="S">
    <w:p w14:paraId="3205E513" w14:textId="77777777" w:rsidR="001441A5" w:rsidRDefault="001441A5">
      <w:pPr>
        <w:pStyle w:val="af5"/>
      </w:pPr>
      <w:r>
        <w:rPr>
          <w:rStyle w:val="affffa"/>
        </w:rPr>
        <w:annotationRef/>
      </w:r>
      <w:r>
        <w:rPr>
          <w:rFonts w:hint="eastAsia"/>
        </w:rPr>
        <w:t>填写本系统涉及到的数据库表结构设计。</w:t>
      </w:r>
    </w:p>
  </w:comment>
  <w:comment w:id="175" w:author="SmartCSH" w:date="2018-11-05T14:27:00Z" w:initials="S">
    <w:p w14:paraId="2731E970" w14:textId="77777777" w:rsidR="001441A5" w:rsidRDefault="001441A5">
      <w:pPr>
        <w:pStyle w:val="af5"/>
      </w:pPr>
      <w:r>
        <w:rPr>
          <w:rStyle w:val="affffa"/>
        </w:rPr>
        <w:annotationRef/>
      </w:r>
      <w:r>
        <w:rPr>
          <w:rFonts w:hint="eastAsia"/>
        </w:rPr>
        <w:t>填写承担系统或者接口或者模块的详细设计，以下内容作为参照。尽量撰写详细。</w:t>
      </w:r>
    </w:p>
  </w:comment>
  <w:comment w:id="176" w:author="SmartCSH" w:date="2018-11-05T14:31:00Z" w:initials="S">
    <w:p w14:paraId="40D537DE" w14:textId="77777777" w:rsidR="00F12EEB" w:rsidRDefault="00F12EEB">
      <w:pPr>
        <w:pStyle w:val="af5"/>
      </w:pPr>
      <w:r>
        <w:rPr>
          <w:rStyle w:val="affffa"/>
        </w:rPr>
        <w:annotationRef/>
      </w:r>
      <w:r>
        <w:rPr>
          <w:rFonts w:hint="eastAsia"/>
        </w:rPr>
        <w:t>对每个新建</w:t>
      </w:r>
      <w:proofErr w:type="gramStart"/>
      <w:r>
        <w:rPr>
          <w:rFonts w:hint="eastAsia"/>
        </w:rPr>
        <w:t>及利旧引接</w:t>
      </w:r>
      <w:proofErr w:type="gramEnd"/>
      <w:r>
        <w:rPr>
          <w:rFonts w:hint="eastAsia"/>
        </w:rPr>
        <w:t>景点的点位图进行详细描述，对施工组织进行描述。</w:t>
      </w:r>
    </w:p>
  </w:comment>
  <w:comment w:id="178" w:author="SmartCSH" w:date="2018-11-05T14:28:00Z" w:initials="S">
    <w:p w14:paraId="4ECD12BE" w14:textId="77777777" w:rsidR="001441A5" w:rsidRDefault="001441A5">
      <w:pPr>
        <w:pStyle w:val="af5"/>
      </w:pPr>
      <w:r>
        <w:rPr>
          <w:rStyle w:val="affffa"/>
        </w:rPr>
        <w:annotationRef/>
      </w:r>
      <w:r>
        <w:rPr>
          <w:rFonts w:hint="eastAsia"/>
        </w:rPr>
        <w:t>设计到性能指标的，描述采用什么技术手段或者技术策略等达到该性能指标</w:t>
      </w:r>
    </w:p>
  </w:comment>
  <w:comment w:id="182" w:author="SmartCSH" w:date="2018-11-05T14:29:00Z" w:initials="S">
    <w:p w14:paraId="2C54EDB9" w14:textId="77777777" w:rsidR="001441A5" w:rsidRDefault="001441A5">
      <w:pPr>
        <w:pStyle w:val="af5"/>
      </w:pPr>
      <w:r>
        <w:rPr>
          <w:rStyle w:val="affffa"/>
        </w:rPr>
        <w:annotationRef/>
      </w:r>
      <w:r>
        <w:rPr>
          <w:rFonts w:hint="eastAsia"/>
        </w:rPr>
        <w:t>涉及到数据安全的，需要</w:t>
      </w:r>
      <w:r w:rsidR="00F12EEB">
        <w:rPr>
          <w:rFonts w:hint="eastAsia"/>
        </w:rPr>
        <w:t>进行安全设计描述。</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8BD095" w15:done="0"/>
  <w15:commentEx w15:paraId="65CDC276" w15:done="0"/>
  <w15:commentEx w15:paraId="21AA1D02" w15:done="0"/>
  <w15:commentEx w15:paraId="16279E09" w15:done="0"/>
  <w15:commentEx w15:paraId="08E67D9D" w15:done="0"/>
  <w15:commentEx w15:paraId="0D6DA84F" w15:done="0"/>
  <w15:commentEx w15:paraId="42DEA1FC" w15:done="0"/>
  <w15:commentEx w15:paraId="71F91EBB" w15:done="0"/>
  <w15:commentEx w15:paraId="7D1CD222" w15:done="0"/>
  <w15:commentEx w15:paraId="55B65943" w15:done="0"/>
  <w15:commentEx w15:paraId="4F8B435E" w15:done="0"/>
  <w15:commentEx w15:paraId="2CA459CC" w15:done="0"/>
  <w15:commentEx w15:paraId="3815A91F" w15:done="0"/>
  <w15:commentEx w15:paraId="3205E513" w15:done="0"/>
  <w15:commentEx w15:paraId="2731E970" w15:done="0"/>
  <w15:commentEx w15:paraId="40D537DE" w15:done="0"/>
  <w15:commentEx w15:paraId="4ECD12BE" w15:done="0"/>
  <w15:commentEx w15:paraId="2C54EDB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8BD095" w16cid:durableId="1F97FCE2"/>
  <w16cid:commentId w16cid:paraId="65CDC276" w16cid:durableId="1F97FCE3"/>
  <w16cid:commentId w16cid:paraId="21AA1D02" w16cid:durableId="1F97FCE4"/>
  <w16cid:commentId w16cid:paraId="16279E09" w16cid:durableId="1F97FCE5"/>
  <w16cid:commentId w16cid:paraId="08E67D9D" w16cid:durableId="1F97FCE6"/>
  <w16cid:commentId w16cid:paraId="0D6DA84F" w16cid:durableId="1F97FCE7"/>
  <w16cid:commentId w16cid:paraId="42DEA1FC" w16cid:durableId="1F97FCE8"/>
  <w16cid:commentId w16cid:paraId="71F91EBB" w16cid:durableId="1F97FCE9"/>
  <w16cid:commentId w16cid:paraId="7D1CD222" w16cid:durableId="1F97FCEA"/>
  <w16cid:commentId w16cid:paraId="55B65943" w16cid:durableId="1F97FCEB"/>
  <w16cid:commentId w16cid:paraId="4F8B435E" w16cid:durableId="1F97FCEC"/>
  <w16cid:commentId w16cid:paraId="2CA459CC" w16cid:durableId="1F97FCED"/>
  <w16cid:commentId w16cid:paraId="3815A91F" w16cid:durableId="1F97FCEE"/>
  <w16cid:commentId w16cid:paraId="3205E513" w16cid:durableId="1F97FCEF"/>
  <w16cid:commentId w16cid:paraId="2731E970" w16cid:durableId="1F97FCF0"/>
  <w16cid:commentId w16cid:paraId="40D537DE" w16cid:durableId="1F97FCF1"/>
  <w16cid:commentId w16cid:paraId="4ECD12BE" w16cid:durableId="1F97FCF2"/>
  <w16cid:commentId w16cid:paraId="2C54EDB9" w16cid:durableId="1F97FCF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601437" w14:textId="77777777" w:rsidR="00E61445" w:rsidRDefault="00E61445">
      <w:r>
        <w:separator/>
      </w:r>
    </w:p>
  </w:endnote>
  <w:endnote w:type="continuationSeparator" w:id="0">
    <w:p w14:paraId="40C17800" w14:textId="77777777" w:rsidR="00E61445" w:rsidRDefault="00E61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default"/>
    <w:sig w:usb0="00000000" w:usb1="0000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Helvetica Neue">
    <w:altName w:val="Times New Roman"/>
    <w:charset w:val="00"/>
    <w:family w:val="roman"/>
    <w:pitch w:val="default"/>
  </w:font>
  <w:font w:name="ËÎÌå">
    <w:altName w:val="隶书"/>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A2CA0" w14:textId="77777777" w:rsidR="001441A5" w:rsidRDefault="001441A5">
    <w:pPr>
      <w:pStyle w:val="afff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182446"/>
    </w:sdtPr>
    <w:sdtEndPr/>
    <w:sdtContent>
      <w:p w14:paraId="677914D1" w14:textId="77777777" w:rsidR="001441A5" w:rsidRDefault="001441A5">
        <w:pPr>
          <w:pStyle w:val="afff5"/>
          <w:spacing w:before="120" w:after="120"/>
          <w:jc w:val="center"/>
        </w:pPr>
        <w:r>
          <w:fldChar w:fldCharType="begin"/>
        </w:r>
        <w:r>
          <w:instrText>PAGE   \* MERGEFORMAT</w:instrText>
        </w:r>
        <w:r>
          <w:fldChar w:fldCharType="separate"/>
        </w:r>
        <w:r w:rsidR="00F12EEB" w:rsidRPr="00F12EEB">
          <w:rPr>
            <w:noProof/>
            <w:lang w:val="zh-CN"/>
          </w:rPr>
          <w:t>69</w:t>
        </w:r>
        <w:r>
          <w:fldChar w:fldCharType="end"/>
        </w:r>
      </w:p>
    </w:sdtContent>
  </w:sdt>
  <w:p w14:paraId="2B207B4E" w14:textId="77777777" w:rsidR="001441A5" w:rsidRDefault="001441A5">
    <w:pPr>
      <w:pStyle w:val="afff5"/>
      <w:tabs>
        <w:tab w:val="clear" w:pos="4153"/>
        <w:tab w:val="left" w:pos="8306"/>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7253007"/>
    </w:sdtPr>
    <w:sdtEndPr/>
    <w:sdtContent>
      <w:p w14:paraId="3267B4ED" w14:textId="77777777" w:rsidR="001441A5" w:rsidRDefault="001441A5">
        <w:pPr>
          <w:pStyle w:val="afff5"/>
          <w:jc w:val="center"/>
        </w:pPr>
      </w:p>
      <w:p w14:paraId="4F94C9A7" w14:textId="77777777" w:rsidR="001441A5" w:rsidRDefault="00E61445">
        <w:pPr>
          <w:pStyle w:val="afff5"/>
        </w:pPr>
      </w:p>
    </w:sdtContent>
  </w:sdt>
  <w:p w14:paraId="1A08F88B" w14:textId="77777777" w:rsidR="001441A5" w:rsidRDefault="001441A5">
    <w:pPr>
      <w:pStyle w:val="aff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AEB3B9" w14:textId="77777777" w:rsidR="00E61445" w:rsidRDefault="00E61445">
      <w:r>
        <w:separator/>
      </w:r>
    </w:p>
  </w:footnote>
  <w:footnote w:type="continuationSeparator" w:id="0">
    <w:p w14:paraId="3CB818F0" w14:textId="77777777" w:rsidR="00E61445" w:rsidRDefault="00E614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0EBC99E"/>
    <w:multiLevelType w:val="singleLevel"/>
    <w:tmpl w:val="A0EBC99E"/>
    <w:lvl w:ilvl="0">
      <w:start w:val="1"/>
      <w:numFmt w:val="bullet"/>
      <w:lvlText w:val=""/>
      <w:lvlJc w:val="left"/>
      <w:pPr>
        <w:ind w:left="420" w:hanging="420"/>
      </w:pPr>
      <w:rPr>
        <w:rFonts w:ascii="Wingdings" w:hAnsi="Wingdings" w:hint="default"/>
      </w:rPr>
    </w:lvl>
  </w:abstractNum>
  <w:abstractNum w:abstractNumId="1" w15:restartNumberingAfterBreak="0">
    <w:nsid w:val="CDE1AE78"/>
    <w:multiLevelType w:val="singleLevel"/>
    <w:tmpl w:val="CDE1AE78"/>
    <w:lvl w:ilvl="0">
      <w:start w:val="1"/>
      <w:numFmt w:val="decimal"/>
      <w:suff w:val="nothing"/>
      <w:lvlText w:val="（%1）"/>
      <w:lvlJc w:val="left"/>
    </w:lvl>
  </w:abstractNum>
  <w:abstractNum w:abstractNumId="2" w15:restartNumberingAfterBreak="0">
    <w:nsid w:val="FFFFFF7C"/>
    <w:multiLevelType w:val="singleLevel"/>
    <w:tmpl w:val="FFFFFF7C"/>
    <w:lvl w:ilvl="0">
      <w:start w:val="1"/>
      <w:numFmt w:val="decimal"/>
      <w:pStyle w:val="2"/>
      <w:lvlText w:val="%1."/>
      <w:lvlJc w:val="left"/>
      <w:pPr>
        <w:tabs>
          <w:tab w:val="left" w:pos="2040"/>
        </w:tabs>
        <w:ind w:leftChars="800" w:left="2040" w:hangingChars="200"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620"/>
        </w:tabs>
        <w:ind w:leftChars="600" w:left="1620" w:hangingChars="200" w:hanging="360"/>
      </w:pPr>
    </w:lvl>
  </w:abstractNum>
  <w:abstractNum w:abstractNumId="4" w15:restartNumberingAfterBreak="0">
    <w:nsid w:val="FFFFFF80"/>
    <w:multiLevelType w:val="singleLevel"/>
    <w:tmpl w:val="FFFFFF80"/>
    <w:lvl w:ilvl="0">
      <w:start w:val="1"/>
      <w:numFmt w:val="bullet"/>
      <w:pStyle w:val="5"/>
      <w:lvlText w:val=""/>
      <w:lvlJc w:val="left"/>
      <w:pPr>
        <w:tabs>
          <w:tab w:val="left"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FFFFFF82"/>
    <w:lvl w:ilvl="0">
      <w:start w:val="1"/>
      <w:numFmt w:val="bullet"/>
      <w:pStyle w:val="3"/>
      <w:lvlText w:val=""/>
      <w:lvlJc w:val="left"/>
      <w:pPr>
        <w:tabs>
          <w:tab w:val="left" w:pos="1200"/>
        </w:tabs>
        <w:ind w:leftChars="400" w:left="1200" w:hangingChars="200" w:hanging="360"/>
      </w:pPr>
      <w:rPr>
        <w:rFonts w:ascii="Wingdings" w:hAnsi="Wingdings" w:hint="default"/>
      </w:rPr>
    </w:lvl>
  </w:abstractNum>
  <w:abstractNum w:abstractNumId="7" w15:restartNumberingAfterBreak="0">
    <w:nsid w:val="FFFFFF88"/>
    <w:multiLevelType w:val="singleLevel"/>
    <w:tmpl w:val="FFFFFF88"/>
    <w:lvl w:ilvl="0">
      <w:start w:val="1"/>
      <w:numFmt w:val="decimal"/>
      <w:pStyle w:val="a"/>
      <w:lvlText w:val="%1."/>
      <w:lvlJc w:val="left"/>
      <w:pPr>
        <w:tabs>
          <w:tab w:val="left" w:pos="540"/>
        </w:tabs>
        <w:ind w:left="540" w:hangingChars="200" w:hanging="360"/>
      </w:pPr>
    </w:lvl>
  </w:abstractNum>
  <w:abstractNum w:abstractNumId="8"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9" w15:restartNumberingAfterBreak="0">
    <w:nsid w:val="0000000A"/>
    <w:multiLevelType w:val="multilevel"/>
    <w:tmpl w:val="0000000A"/>
    <w:lvl w:ilvl="0">
      <w:start w:val="1"/>
      <w:numFmt w:val="decimal"/>
      <w:pStyle w:val="CharCharCharCharCharCharChar"/>
      <w:lvlText w:val="%1．"/>
      <w:lvlJc w:val="left"/>
      <w:pPr>
        <w:tabs>
          <w:tab w:val="left" w:pos="768"/>
        </w:tabs>
        <w:ind w:left="768" w:hanging="360"/>
      </w:pPr>
      <w:rPr>
        <w:rFonts w:hint="eastAsia"/>
      </w:rPr>
    </w:lvl>
    <w:lvl w:ilvl="1">
      <w:start w:val="1"/>
      <w:numFmt w:val="decimal"/>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10" w15:restartNumberingAfterBreak="0">
    <w:nsid w:val="012471CD"/>
    <w:multiLevelType w:val="multilevel"/>
    <w:tmpl w:val="012471CD"/>
    <w:lvl w:ilvl="0">
      <w:start w:val="1"/>
      <w:numFmt w:val="decimal"/>
      <w:lvlText w:val="（%1）"/>
      <w:lvlJc w:val="left"/>
      <w:pPr>
        <w:ind w:left="840" w:hanging="420"/>
      </w:pPr>
      <w:rPr>
        <w:rFonts w:hint="default"/>
        <w:lang w:val="en-US"/>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38C37AC"/>
    <w:multiLevelType w:val="multilevel"/>
    <w:tmpl w:val="038C37A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5BD5BD1"/>
    <w:multiLevelType w:val="multilevel"/>
    <w:tmpl w:val="05BD5BD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60A5185"/>
    <w:multiLevelType w:val="multilevel"/>
    <w:tmpl w:val="060A5185"/>
    <w:lvl w:ilvl="0">
      <w:start w:val="1"/>
      <w:numFmt w:val="decimal"/>
      <w:lvlText w:val="（%1)"/>
      <w:lvlJc w:val="left"/>
      <w:pPr>
        <w:ind w:left="900" w:hanging="420"/>
      </w:pPr>
      <w:rPr>
        <w:rFonts w:hint="eastAsia"/>
      </w:rPr>
    </w:lvl>
    <w:lvl w:ilvl="1">
      <w:start w:val="1"/>
      <w:numFmt w:val="decimal"/>
      <w:lvlText w:val="（%2）"/>
      <w:lvlJc w:val="left"/>
      <w:pPr>
        <w:ind w:left="1320" w:hanging="42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4" w15:restartNumberingAfterBreak="0">
    <w:nsid w:val="08FA0954"/>
    <w:multiLevelType w:val="multilevel"/>
    <w:tmpl w:val="08FA0954"/>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5" w15:restartNumberingAfterBreak="0">
    <w:nsid w:val="09B33DA7"/>
    <w:multiLevelType w:val="multilevel"/>
    <w:tmpl w:val="09B33DA7"/>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0A4D5C72"/>
    <w:multiLevelType w:val="multilevel"/>
    <w:tmpl w:val="0A4D5C7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0BF602DC"/>
    <w:multiLevelType w:val="multilevel"/>
    <w:tmpl w:val="0BF602DC"/>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0C485282"/>
    <w:multiLevelType w:val="multilevel"/>
    <w:tmpl w:val="0C485282"/>
    <w:lvl w:ilvl="0">
      <w:start w:val="5"/>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9" w15:restartNumberingAfterBreak="0">
    <w:nsid w:val="10A66A0D"/>
    <w:multiLevelType w:val="multilevel"/>
    <w:tmpl w:val="10A66A0D"/>
    <w:lvl w:ilvl="0">
      <w:start w:val="1"/>
      <w:numFmt w:val="bullet"/>
      <w:pStyle w:val="15"/>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20" w15:restartNumberingAfterBreak="0">
    <w:nsid w:val="10F70279"/>
    <w:multiLevelType w:val="multilevel"/>
    <w:tmpl w:val="10F7027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13136750"/>
    <w:multiLevelType w:val="multilevel"/>
    <w:tmpl w:val="13136750"/>
    <w:lvl w:ilvl="0">
      <w:start w:val="1"/>
      <w:numFmt w:val="decimal"/>
      <w:lvlText w:val="%1."/>
      <w:lvlJc w:val="left"/>
      <w:pPr>
        <w:tabs>
          <w:tab w:val="left" w:pos="1320"/>
        </w:tabs>
        <w:ind w:left="1320" w:hanging="420"/>
      </w:pPr>
      <w:rPr>
        <w:rFonts w:hint="eastAsia"/>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pStyle w:val="a1"/>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22" w15:restartNumberingAfterBreak="0">
    <w:nsid w:val="131A7645"/>
    <w:multiLevelType w:val="multilevel"/>
    <w:tmpl w:val="131A7645"/>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1492570A"/>
    <w:multiLevelType w:val="singleLevel"/>
    <w:tmpl w:val="1492570A"/>
    <w:lvl w:ilvl="0">
      <w:start w:val="1"/>
      <w:numFmt w:val="decimal"/>
      <w:pStyle w:val="level5"/>
      <w:suff w:val="space"/>
      <w:lvlText w:val="(%1)"/>
      <w:lvlJc w:val="left"/>
      <w:pPr>
        <w:ind w:left="567" w:firstLine="0"/>
      </w:pPr>
      <w:rPr>
        <w:rFonts w:ascii="Times New Roman" w:hAnsi="Times New Roman" w:hint="eastAsia"/>
        <w:b w:val="0"/>
        <w:i w:val="0"/>
        <w:sz w:val="24"/>
        <w:u w:val="none"/>
      </w:rPr>
    </w:lvl>
  </w:abstractNum>
  <w:abstractNum w:abstractNumId="24" w15:restartNumberingAfterBreak="0">
    <w:nsid w:val="16E05154"/>
    <w:multiLevelType w:val="multilevel"/>
    <w:tmpl w:val="16E05154"/>
    <w:lvl w:ilvl="0">
      <w:start w:val="1"/>
      <w:numFmt w:val="decimal"/>
      <w:pStyle w:val="a2"/>
      <w:lvlText w:val="%1."/>
      <w:lvlJc w:val="left"/>
      <w:pPr>
        <w:tabs>
          <w:tab w:val="left" w:pos="1320"/>
        </w:tabs>
        <w:ind w:left="1320" w:hanging="420"/>
      </w:pPr>
      <w:rPr>
        <w:rFonts w:hint="eastAsia"/>
      </w:rPr>
    </w:lvl>
    <w:lvl w:ilvl="1">
      <w:start w:val="1"/>
      <w:numFmt w:val="decimal"/>
      <w:lvlText w:val="%2."/>
      <w:lvlJc w:val="left"/>
      <w:pPr>
        <w:tabs>
          <w:tab w:val="left" w:pos="1320"/>
        </w:tabs>
        <w:ind w:left="1320" w:hanging="420"/>
      </w:pPr>
      <w:rPr>
        <w:rFonts w:hint="eastAsia"/>
      </w:r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25" w15:restartNumberingAfterBreak="0">
    <w:nsid w:val="17F72122"/>
    <w:multiLevelType w:val="multilevel"/>
    <w:tmpl w:val="17F72122"/>
    <w:lvl w:ilvl="0">
      <w:start w:val="1"/>
      <w:numFmt w:val="bullet"/>
      <w:pStyle w:val="a3"/>
      <w:lvlText w:val=""/>
      <w:lvlJc w:val="left"/>
      <w:pPr>
        <w:tabs>
          <w:tab w:val="left" w:pos="998"/>
        </w:tabs>
        <w:ind w:left="998" w:hanging="420"/>
      </w:pPr>
      <w:rPr>
        <w:rFonts w:ascii="Wingdings" w:hAnsi="Wingdings" w:hint="default"/>
      </w:rPr>
    </w:lvl>
    <w:lvl w:ilvl="1">
      <w:start w:val="1"/>
      <w:numFmt w:val="bullet"/>
      <w:lvlText w:val=""/>
      <w:lvlJc w:val="left"/>
      <w:pPr>
        <w:tabs>
          <w:tab w:val="left" w:pos="1418"/>
        </w:tabs>
        <w:ind w:left="1418" w:hanging="420"/>
      </w:pPr>
      <w:rPr>
        <w:rFonts w:ascii="Wingdings" w:hAnsi="Wingdings" w:hint="default"/>
      </w:rPr>
    </w:lvl>
    <w:lvl w:ilvl="2">
      <w:start w:val="1"/>
      <w:numFmt w:val="bullet"/>
      <w:lvlText w:val=""/>
      <w:lvlJc w:val="left"/>
      <w:pPr>
        <w:tabs>
          <w:tab w:val="left" w:pos="1838"/>
        </w:tabs>
        <w:ind w:left="1838" w:hanging="420"/>
      </w:pPr>
      <w:rPr>
        <w:rFonts w:ascii="Wingdings" w:hAnsi="Wingdings" w:hint="default"/>
      </w:rPr>
    </w:lvl>
    <w:lvl w:ilvl="3">
      <w:start w:val="1"/>
      <w:numFmt w:val="decimal"/>
      <w:lvlText w:val="%4."/>
      <w:lvlJc w:val="left"/>
      <w:pPr>
        <w:tabs>
          <w:tab w:val="left" w:pos="2258"/>
        </w:tabs>
        <w:ind w:left="2258" w:hanging="420"/>
      </w:pPr>
      <w:rPr>
        <w:rFonts w:ascii="Arial" w:eastAsia="宋体" w:hAnsi="Arial" w:hint="default"/>
        <w:b/>
        <w:i w:val="0"/>
        <w:sz w:val="24"/>
      </w:rPr>
    </w:lvl>
    <w:lvl w:ilvl="4">
      <w:start w:val="1"/>
      <w:numFmt w:val="bullet"/>
      <w:lvlText w:val=""/>
      <w:lvlJc w:val="left"/>
      <w:pPr>
        <w:tabs>
          <w:tab w:val="left" w:pos="2678"/>
        </w:tabs>
        <w:ind w:left="2678" w:hanging="420"/>
      </w:pPr>
      <w:rPr>
        <w:rFonts w:ascii="Wingdings" w:hAnsi="Wingdings" w:hint="default"/>
      </w:rPr>
    </w:lvl>
    <w:lvl w:ilvl="5">
      <w:start w:val="1"/>
      <w:numFmt w:val="bullet"/>
      <w:lvlText w:val=""/>
      <w:lvlJc w:val="left"/>
      <w:pPr>
        <w:tabs>
          <w:tab w:val="left" w:pos="3098"/>
        </w:tabs>
        <w:ind w:left="3098" w:hanging="420"/>
      </w:pPr>
      <w:rPr>
        <w:rFonts w:ascii="Wingdings" w:hAnsi="Wingdings" w:hint="default"/>
      </w:rPr>
    </w:lvl>
    <w:lvl w:ilvl="6">
      <w:start w:val="1"/>
      <w:numFmt w:val="bullet"/>
      <w:lvlText w:val=""/>
      <w:lvlJc w:val="left"/>
      <w:pPr>
        <w:tabs>
          <w:tab w:val="left" w:pos="3518"/>
        </w:tabs>
        <w:ind w:left="3518" w:hanging="420"/>
      </w:pPr>
      <w:rPr>
        <w:rFonts w:ascii="Wingdings" w:hAnsi="Wingdings" w:hint="default"/>
      </w:rPr>
    </w:lvl>
    <w:lvl w:ilvl="7">
      <w:start w:val="1"/>
      <w:numFmt w:val="bullet"/>
      <w:lvlText w:val=""/>
      <w:lvlJc w:val="left"/>
      <w:pPr>
        <w:tabs>
          <w:tab w:val="left" w:pos="3938"/>
        </w:tabs>
        <w:ind w:left="3938" w:hanging="420"/>
      </w:pPr>
      <w:rPr>
        <w:rFonts w:ascii="Wingdings" w:hAnsi="Wingdings" w:hint="default"/>
      </w:rPr>
    </w:lvl>
    <w:lvl w:ilvl="8">
      <w:start w:val="1"/>
      <w:numFmt w:val="bullet"/>
      <w:lvlText w:val=""/>
      <w:lvlJc w:val="left"/>
      <w:pPr>
        <w:tabs>
          <w:tab w:val="left" w:pos="4358"/>
        </w:tabs>
        <w:ind w:left="4358" w:hanging="420"/>
      </w:pPr>
      <w:rPr>
        <w:rFonts w:ascii="Wingdings" w:hAnsi="Wingdings" w:hint="default"/>
      </w:rPr>
    </w:lvl>
  </w:abstractNum>
  <w:abstractNum w:abstractNumId="26" w15:restartNumberingAfterBreak="0">
    <w:nsid w:val="189B1FBF"/>
    <w:multiLevelType w:val="multilevel"/>
    <w:tmpl w:val="189B1FB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19AA4711"/>
    <w:multiLevelType w:val="multilevel"/>
    <w:tmpl w:val="19AA4711"/>
    <w:lvl w:ilvl="0">
      <w:start w:val="1"/>
      <w:numFmt w:val="decimal"/>
      <w:pStyle w:val="1"/>
      <w:lvlText w:val="%1."/>
      <w:lvlJc w:val="left"/>
      <w:pPr>
        <w:tabs>
          <w:tab w:val="left" w:pos="902"/>
        </w:tabs>
        <w:ind w:left="0" w:firstLine="482"/>
      </w:pPr>
      <w:rPr>
        <w:rFonts w:hint="eastAsia"/>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28" w15:restartNumberingAfterBreak="0">
    <w:nsid w:val="1E530490"/>
    <w:multiLevelType w:val="multilevel"/>
    <w:tmpl w:val="1E53049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1E571643"/>
    <w:multiLevelType w:val="multilevel"/>
    <w:tmpl w:val="1E57164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1F426157"/>
    <w:multiLevelType w:val="multilevel"/>
    <w:tmpl w:val="1F42615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206C17D6"/>
    <w:multiLevelType w:val="multilevel"/>
    <w:tmpl w:val="206C17D6"/>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20B8671B"/>
    <w:multiLevelType w:val="multilevel"/>
    <w:tmpl w:val="20B8671B"/>
    <w:lvl w:ilvl="0">
      <w:start w:val="1"/>
      <w:numFmt w:val="bullet"/>
      <w:lvlText w:val=""/>
      <w:lvlJc w:val="left"/>
      <w:pPr>
        <w:ind w:left="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33" w15:restartNumberingAfterBreak="0">
    <w:nsid w:val="217838E4"/>
    <w:multiLevelType w:val="multilevel"/>
    <w:tmpl w:val="217838E4"/>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2262446B"/>
    <w:multiLevelType w:val="multilevel"/>
    <w:tmpl w:val="2262446B"/>
    <w:lvl w:ilvl="0">
      <w:start w:val="1"/>
      <w:numFmt w:val="decimal"/>
      <w:pStyle w:val="10"/>
      <w:lvlText w:val="%1."/>
      <w:lvlJc w:val="left"/>
      <w:pPr>
        <w:tabs>
          <w:tab w:val="left" w:pos="425"/>
        </w:tabs>
        <w:ind w:left="425" w:hanging="425"/>
      </w:pPr>
      <w:rPr>
        <w:rFonts w:hint="eastAsia"/>
      </w:rPr>
    </w:lvl>
    <w:lvl w:ilvl="1">
      <w:start w:val="1"/>
      <w:numFmt w:val="decimal"/>
      <w:pStyle w:val="20"/>
      <w:lvlText w:val="%1.%2."/>
      <w:lvlJc w:val="left"/>
      <w:pPr>
        <w:tabs>
          <w:tab w:val="left" w:pos="709"/>
        </w:tabs>
        <w:ind w:left="709" w:hanging="567"/>
      </w:pPr>
      <w:rPr>
        <w:rFonts w:hint="eastAsia"/>
      </w:rPr>
    </w:lvl>
    <w:lvl w:ilvl="2">
      <w:start w:val="1"/>
      <w:numFmt w:val="decimal"/>
      <w:pStyle w:val="30"/>
      <w:lvlText w:val="%1.%2.%3."/>
      <w:lvlJc w:val="left"/>
      <w:pPr>
        <w:tabs>
          <w:tab w:val="left" w:pos="1222"/>
        </w:tabs>
        <w:ind w:left="851" w:hanging="709"/>
      </w:pPr>
      <w:rPr>
        <w:rFonts w:hint="eastAsia"/>
      </w:rPr>
    </w:lvl>
    <w:lvl w:ilvl="3">
      <w:start w:val="1"/>
      <w:numFmt w:val="decimal"/>
      <w:pStyle w:val="41"/>
      <w:lvlText w:val="%1.%2.%3.%4"/>
      <w:lvlJc w:val="left"/>
      <w:pPr>
        <w:tabs>
          <w:tab w:val="left" w:pos="1080"/>
        </w:tabs>
        <w:ind w:left="851" w:hanging="851"/>
      </w:pPr>
      <w:rPr>
        <w:rFonts w:hint="eastAsia"/>
      </w:rPr>
    </w:lvl>
    <w:lvl w:ilvl="4">
      <w:start w:val="1"/>
      <w:numFmt w:val="decimal"/>
      <w:pStyle w:val="50"/>
      <w:lvlText w:val="%1.%2.%3.%4.%5 "/>
      <w:lvlJc w:val="left"/>
      <w:pPr>
        <w:tabs>
          <w:tab w:val="left" w:pos="1276"/>
        </w:tabs>
        <w:ind w:left="1276" w:hanging="992"/>
      </w:pPr>
      <w:rPr>
        <w:rFonts w:hint="eastAsia"/>
        <w:color w:val="auto"/>
      </w:rPr>
    </w:lvl>
    <w:lvl w:ilvl="5">
      <w:start w:val="1"/>
      <w:numFmt w:val="decimal"/>
      <w:pStyle w:val="6"/>
      <w:lvlText w:val="%1.%2.%3.%4.%5.%6 "/>
      <w:lvlJc w:val="left"/>
      <w:pPr>
        <w:tabs>
          <w:tab w:val="left" w:pos="3970"/>
        </w:tabs>
        <w:ind w:left="3970" w:hanging="1134"/>
      </w:pPr>
      <w:rPr>
        <w:rFonts w:ascii="Times New Roman" w:eastAsia="宋体" w:hAnsi="Times New Roman" w:hint="eastAsia"/>
        <w:color w:val="0000FF"/>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5" w15:restartNumberingAfterBreak="0">
    <w:nsid w:val="22FC5DCC"/>
    <w:multiLevelType w:val="multilevel"/>
    <w:tmpl w:val="22FC5DCC"/>
    <w:lvl w:ilvl="0">
      <w:start w:val="1"/>
      <w:numFmt w:val="bullet"/>
      <w:pStyle w:val="11"/>
      <w:lvlText w:val=""/>
      <w:lvlJc w:val="left"/>
      <w:pPr>
        <w:tabs>
          <w:tab w:val="left" w:pos="840"/>
        </w:tabs>
        <w:ind w:left="84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6" w15:restartNumberingAfterBreak="0">
    <w:nsid w:val="23E06F54"/>
    <w:multiLevelType w:val="multilevel"/>
    <w:tmpl w:val="23E06F54"/>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242B3088"/>
    <w:multiLevelType w:val="multilevel"/>
    <w:tmpl w:val="242B3088"/>
    <w:lvl w:ilvl="0">
      <w:start w:val="1"/>
      <w:numFmt w:val="bullet"/>
      <w:pStyle w:val="my41"/>
      <w:lvlText w:val=""/>
      <w:lvlJc w:val="left"/>
      <w:pPr>
        <w:tabs>
          <w:tab w:val="left" w:pos="420"/>
        </w:tabs>
        <w:ind w:left="420" w:hanging="420"/>
      </w:pPr>
      <w:rPr>
        <w:rFonts w:ascii="Wingdings" w:hAnsi="Wingdings" w:hint="default"/>
        <w:b w:val="0"/>
        <w:i w:val="0"/>
        <w:sz w:val="24"/>
        <w:szCs w:val="24"/>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8" w15:restartNumberingAfterBreak="0">
    <w:nsid w:val="25E9131D"/>
    <w:multiLevelType w:val="multilevel"/>
    <w:tmpl w:val="25E9131D"/>
    <w:lvl w:ilvl="0">
      <w:start w:val="1"/>
      <w:numFmt w:val="decimal"/>
      <w:lvlText w:val="%1"/>
      <w:lvlJc w:val="left"/>
      <w:pPr>
        <w:tabs>
          <w:tab w:val="left" w:pos="900"/>
        </w:tabs>
        <w:ind w:left="900" w:hanging="900"/>
      </w:pPr>
      <w:rPr>
        <w:rFonts w:hint="eastAsia"/>
      </w:rPr>
    </w:lvl>
    <w:lvl w:ilvl="1">
      <w:start w:val="1"/>
      <w:numFmt w:val="decimal"/>
      <w:pStyle w:val="a4"/>
      <w:lvlText w:val="%1.%2"/>
      <w:lvlJc w:val="left"/>
      <w:pPr>
        <w:tabs>
          <w:tab w:val="left" w:pos="900"/>
        </w:tabs>
        <w:ind w:left="900" w:hanging="900"/>
      </w:pPr>
      <w:rPr>
        <w:rFonts w:hint="eastAsia"/>
      </w:rPr>
    </w:lvl>
    <w:lvl w:ilvl="2">
      <w:start w:val="1"/>
      <w:numFmt w:val="decimal"/>
      <w:lvlText w:val="%1.%2.%3"/>
      <w:lvlJc w:val="left"/>
      <w:pPr>
        <w:tabs>
          <w:tab w:val="left" w:pos="900"/>
        </w:tabs>
        <w:ind w:left="90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39" w15:restartNumberingAfterBreak="0">
    <w:nsid w:val="26E25CB4"/>
    <w:multiLevelType w:val="multilevel"/>
    <w:tmpl w:val="26E25CB4"/>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278144A5"/>
    <w:multiLevelType w:val="multilevel"/>
    <w:tmpl w:val="278144A5"/>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41" w15:restartNumberingAfterBreak="0">
    <w:nsid w:val="289F1EB0"/>
    <w:multiLevelType w:val="multilevel"/>
    <w:tmpl w:val="289F1EB0"/>
    <w:lvl w:ilvl="0">
      <w:start w:val="1"/>
      <w:numFmt w:val="bullet"/>
      <w:pStyle w:val="a5"/>
      <w:lvlText w:val=""/>
      <w:lvlJc w:val="left"/>
      <w:pPr>
        <w:tabs>
          <w:tab w:val="left" w:pos="840"/>
        </w:tabs>
        <w:ind w:left="840" w:hanging="420"/>
      </w:pPr>
      <w:rPr>
        <w:rFonts w:ascii="Wingdings" w:hAnsi="Wingdings" w:hint="default"/>
      </w:rPr>
    </w:lvl>
    <w:lvl w:ilvl="1">
      <w:start w:val="1"/>
      <w:numFmt w:val="bullet"/>
      <w:lvlText w:val=""/>
      <w:lvlJc w:val="left"/>
      <w:pPr>
        <w:tabs>
          <w:tab w:val="left" w:pos="1280"/>
        </w:tabs>
        <w:ind w:left="1280" w:hanging="420"/>
      </w:pPr>
      <w:rPr>
        <w:rFonts w:ascii="Wingdings" w:hAnsi="Wingdings" w:hint="default"/>
      </w:rPr>
    </w:lvl>
    <w:lvl w:ilvl="2">
      <w:start w:val="1"/>
      <w:numFmt w:val="bullet"/>
      <w:lvlText w:val=""/>
      <w:lvlJc w:val="left"/>
      <w:pPr>
        <w:tabs>
          <w:tab w:val="left" w:pos="1700"/>
        </w:tabs>
        <w:ind w:left="1700" w:hanging="420"/>
      </w:pPr>
      <w:rPr>
        <w:rFonts w:ascii="Wingdings" w:hAnsi="Wingdings" w:hint="default"/>
      </w:rPr>
    </w:lvl>
    <w:lvl w:ilvl="3">
      <w:start w:val="1"/>
      <w:numFmt w:val="bullet"/>
      <w:lvlText w:val=""/>
      <w:lvlJc w:val="left"/>
      <w:pPr>
        <w:tabs>
          <w:tab w:val="left" w:pos="2120"/>
        </w:tabs>
        <w:ind w:left="2120" w:hanging="420"/>
      </w:pPr>
      <w:rPr>
        <w:rFonts w:ascii="Wingdings" w:hAnsi="Wingdings" w:hint="default"/>
      </w:rPr>
    </w:lvl>
    <w:lvl w:ilvl="4">
      <w:start w:val="1"/>
      <w:numFmt w:val="bullet"/>
      <w:lvlText w:val=""/>
      <w:lvlJc w:val="left"/>
      <w:pPr>
        <w:tabs>
          <w:tab w:val="left" w:pos="2540"/>
        </w:tabs>
        <w:ind w:left="2540" w:hanging="420"/>
      </w:pPr>
      <w:rPr>
        <w:rFonts w:ascii="Wingdings" w:hAnsi="Wingdings" w:hint="default"/>
      </w:rPr>
    </w:lvl>
    <w:lvl w:ilvl="5">
      <w:start w:val="1"/>
      <w:numFmt w:val="bullet"/>
      <w:lvlText w:val=""/>
      <w:lvlJc w:val="left"/>
      <w:pPr>
        <w:tabs>
          <w:tab w:val="left" w:pos="2960"/>
        </w:tabs>
        <w:ind w:left="2960" w:hanging="420"/>
      </w:pPr>
      <w:rPr>
        <w:rFonts w:ascii="Wingdings" w:hAnsi="Wingdings" w:hint="default"/>
      </w:rPr>
    </w:lvl>
    <w:lvl w:ilvl="6">
      <w:start w:val="1"/>
      <w:numFmt w:val="bullet"/>
      <w:lvlText w:val=""/>
      <w:lvlJc w:val="left"/>
      <w:pPr>
        <w:tabs>
          <w:tab w:val="left" w:pos="3380"/>
        </w:tabs>
        <w:ind w:left="3380" w:hanging="420"/>
      </w:pPr>
      <w:rPr>
        <w:rFonts w:ascii="Wingdings" w:hAnsi="Wingdings" w:hint="default"/>
      </w:rPr>
    </w:lvl>
    <w:lvl w:ilvl="7">
      <w:start w:val="1"/>
      <w:numFmt w:val="bullet"/>
      <w:lvlText w:val=""/>
      <w:lvlJc w:val="left"/>
      <w:pPr>
        <w:tabs>
          <w:tab w:val="left" w:pos="3800"/>
        </w:tabs>
        <w:ind w:left="3800" w:hanging="420"/>
      </w:pPr>
      <w:rPr>
        <w:rFonts w:ascii="Wingdings" w:hAnsi="Wingdings" w:hint="default"/>
      </w:rPr>
    </w:lvl>
    <w:lvl w:ilvl="8">
      <w:start w:val="1"/>
      <w:numFmt w:val="bullet"/>
      <w:lvlText w:val=""/>
      <w:lvlJc w:val="left"/>
      <w:pPr>
        <w:tabs>
          <w:tab w:val="left" w:pos="4220"/>
        </w:tabs>
        <w:ind w:left="4220" w:hanging="420"/>
      </w:pPr>
      <w:rPr>
        <w:rFonts w:ascii="Wingdings" w:hAnsi="Wingdings" w:hint="default"/>
      </w:rPr>
    </w:lvl>
  </w:abstractNum>
  <w:abstractNum w:abstractNumId="42" w15:restartNumberingAfterBreak="0">
    <w:nsid w:val="28E92666"/>
    <w:multiLevelType w:val="multilevel"/>
    <w:tmpl w:val="28E92666"/>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290F630F"/>
    <w:multiLevelType w:val="multilevel"/>
    <w:tmpl w:val="290F630F"/>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2A942F93"/>
    <w:multiLevelType w:val="multilevel"/>
    <w:tmpl w:val="2A942F93"/>
    <w:lvl w:ilvl="0">
      <w:start w:val="1"/>
      <w:numFmt w:val="bullet"/>
      <w:pStyle w:val="a6"/>
      <w:lvlText w:val=""/>
      <w:lvlJc w:val="left"/>
      <w:pPr>
        <w:tabs>
          <w:tab w:val="left" w:pos="964"/>
        </w:tabs>
        <w:ind w:left="964" w:hanging="482"/>
      </w:pPr>
      <w:rPr>
        <w:rFonts w:ascii="Wingdings" w:hAnsi="Wingdings" w:hint="default"/>
        <w:sz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5" w15:restartNumberingAfterBreak="0">
    <w:nsid w:val="2B07747A"/>
    <w:multiLevelType w:val="multilevel"/>
    <w:tmpl w:val="2B07747A"/>
    <w:lvl w:ilvl="0">
      <w:start w:val="1"/>
      <w:numFmt w:val="bullet"/>
      <w:pStyle w:val="a7"/>
      <w:lvlText w:val=""/>
      <w:lvlJc w:val="left"/>
      <w:pPr>
        <w:tabs>
          <w:tab w:val="left" w:pos="900"/>
        </w:tabs>
        <w:ind w:left="900" w:hanging="420"/>
      </w:pPr>
      <w:rPr>
        <w:rFonts w:ascii="Wingdings" w:hAnsi="Wingdings" w:hint="default"/>
        <w:color w:val="auto"/>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2BD41A91"/>
    <w:multiLevelType w:val="multilevel"/>
    <w:tmpl w:val="2BD41A91"/>
    <w:lvl w:ilvl="0">
      <w:start w:val="1"/>
      <w:numFmt w:val="decimal"/>
      <w:pStyle w:val="21"/>
      <w:lvlText w:val="(%1)"/>
      <w:lvlJc w:val="left"/>
      <w:pPr>
        <w:tabs>
          <w:tab w:val="left" w:pos="0"/>
        </w:tabs>
        <w:ind w:left="0" w:firstLine="482"/>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7" w15:restartNumberingAfterBreak="0">
    <w:nsid w:val="2DFA0CE2"/>
    <w:multiLevelType w:val="multilevel"/>
    <w:tmpl w:val="2DFA0CE2"/>
    <w:lvl w:ilvl="0">
      <w:start w:val="1"/>
      <w:numFmt w:val="decimal"/>
      <w:pStyle w:val="a8"/>
      <w:lvlText w:val="%1)"/>
      <w:lvlJc w:val="left"/>
      <w:pPr>
        <w:tabs>
          <w:tab w:val="left" w:pos="964"/>
        </w:tabs>
        <w:ind w:left="964" w:hanging="482"/>
      </w:pPr>
      <w:rPr>
        <w:rFonts w:hint="eastAsia"/>
        <w:sz w:val="24"/>
        <w:szCs w:val="24"/>
      </w:rPr>
    </w:lvl>
    <w:lvl w:ilvl="1">
      <w:start w:val="1"/>
      <w:numFmt w:val="decimal"/>
      <w:lvlText w:val="%2."/>
      <w:lvlJc w:val="left"/>
      <w:pPr>
        <w:tabs>
          <w:tab w:val="left" w:pos="482"/>
        </w:tabs>
        <w:ind w:left="482" w:hanging="482"/>
      </w:pPr>
      <w:rPr>
        <w:rFonts w:hint="eastAsia"/>
        <w:sz w:val="24"/>
        <w:szCs w:val="24"/>
      </w:rPr>
    </w:lvl>
    <w:lvl w:ilvl="2">
      <w:start w:val="1"/>
      <w:numFmt w:val="decimal"/>
      <w:lvlText w:val="%3)"/>
      <w:lvlJc w:val="left"/>
      <w:pPr>
        <w:tabs>
          <w:tab w:val="left" w:pos="964"/>
        </w:tabs>
        <w:ind w:left="964" w:hanging="482"/>
      </w:pPr>
      <w:rPr>
        <w:rFonts w:hint="eastAsia"/>
        <w:sz w:val="24"/>
        <w:szCs w:val="24"/>
      </w:rPr>
    </w:lvl>
    <w:lvl w:ilvl="3">
      <w:start w:val="1"/>
      <w:numFmt w:val="bullet"/>
      <w:lvlText w:val=""/>
      <w:lvlJc w:val="left"/>
      <w:pPr>
        <w:tabs>
          <w:tab w:val="left" w:pos="964"/>
        </w:tabs>
        <w:ind w:left="964" w:hanging="482"/>
      </w:pPr>
      <w:rPr>
        <w:rFonts w:ascii="Wingdings" w:hAnsi="Wingdings" w:hint="default"/>
        <w:sz w:val="24"/>
        <w:szCs w:val="24"/>
      </w:rPr>
    </w:lvl>
    <w:lvl w:ilvl="4">
      <w:start w:val="1"/>
      <w:numFmt w:val="lowerLetter"/>
      <w:lvlText w:val="%5."/>
      <w:lvlJc w:val="left"/>
      <w:pPr>
        <w:tabs>
          <w:tab w:val="left" w:pos="2520"/>
        </w:tabs>
        <w:ind w:left="2520" w:hanging="360"/>
      </w:pPr>
      <w:rPr>
        <w:rFonts w:hint="default"/>
        <w:b/>
      </w:rPr>
    </w:lvl>
    <w:lvl w:ilvl="5">
      <w:start w:val="1"/>
      <w:numFmt w:val="decimal"/>
      <w:lvlText w:val="（%6）"/>
      <w:lvlJc w:val="left"/>
      <w:pPr>
        <w:tabs>
          <w:tab w:val="left" w:pos="3300"/>
        </w:tabs>
        <w:ind w:left="3300" w:hanging="720"/>
      </w:pPr>
      <w:rPr>
        <w:rFont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48" w15:restartNumberingAfterBreak="0">
    <w:nsid w:val="2EA116F2"/>
    <w:multiLevelType w:val="multilevel"/>
    <w:tmpl w:val="2EA116F2"/>
    <w:lvl w:ilvl="0">
      <w:start w:val="1"/>
      <w:numFmt w:val="decimal"/>
      <w:lvlText w:val="%1."/>
      <w:lvlJc w:val="left"/>
      <w:pPr>
        <w:tabs>
          <w:tab w:val="left" w:pos="1320"/>
        </w:tabs>
        <w:ind w:left="1320" w:hanging="420"/>
      </w:pPr>
      <w:rPr>
        <w:rFonts w:hint="eastAsia"/>
      </w:rPr>
    </w:lvl>
    <w:lvl w:ilvl="1">
      <w:start w:val="1"/>
      <w:numFmt w:val="lowerLetter"/>
      <w:pStyle w:val="22"/>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49" w15:restartNumberingAfterBreak="0">
    <w:nsid w:val="307D7783"/>
    <w:multiLevelType w:val="singleLevel"/>
    <w:tmpl w:val="307D7783"/>
    <w:lvl w:ilvl="0">
      <w:start w:val="1"/>
      <w:numFmt w:val="decimal"/>
      <w:lvlText w:val="%1)"/>
      <w:lvlJc w:val="left"/>
      <w:pPr>
        <w:tabs>
          <w:tab w:val="left" w:pos="360"/>
        </w:tabs>
        <w:ind w:left="360" w:hanging="360"/>
      </w:pPr>
      <w:rPr>
        <w:rFonts w:hint="default"/>
      </w:rPr>
    </w:lvl>
  </w:abstractNum>
  <w:abstractNum w:abstractNumId="50" w15:restartNumberingAfterBreak="0">
    <w:nsid w:val="31775EA4"/>
    <w:multiLevelType w:val="multilevel"/>
    <w:tmpl w:val="31775EA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35177FA5"/>
    <w:multiLevelType w:val="multilevel"/>
    <w:tmpl w:val="35177FA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35A3738E"/>
    <w:multiLevelType w:val="multilevel"/>
    <w:tmpl w:val="35A373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365647DC"/>
    <w:multiLevelType w:val="multilevel"/>
    <w:tmpl w:val="365647DC"/>
    <w:lvl w:ilvl="0">
      <w:start w:val="1"/>
      <w:numFmt w:val="bullet"/>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pStyle w:val="5GB2312"/>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54" w15:restartNumberingAfterBreak="0">
    <w:nsid w:val="38037D16"/>
    <w:multiLevelType w:val="multilevel"/>
    <w:tmpl w:val="38037D16"/>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5" w15:restartNumberingAfterBreak="0">
    <w:nsid w:val="3855661A"/>
    <w:multiLevelType w:val="multilevel"/>
    <w:tmpl w:val="38556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38625360"/>
    <w:multiLevelType w:val="multilevel"/>
    <w:tmpl w:val="38625360"/>
    <w:lvl w:ilvl="0">
      <w:start w:val="1"/>
      <w:numFmt w:val="decimal"/>
      <w:pStyle w:val="23"/>
      <w:lvlText w:val="(%1)"/>
      <w:lvlJc w:val="left"/>
      <w:pPr>
        <w:tabs>
          <w:tab w:val="left" w:pos="902"/>
        </w:tabs>
        <w:ind w:left="902" w:hanging="702"/>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7" w15:restartNumberingAfterBreak="0">
    <w:nsid w:val="38F72202"/>
    <w:multiLevelType w:val="multilevel"/>
    <w:tmpl w:val="38F72202"/>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8" w15:restartNumberingAfterBreak="0">
    <w:nsid w:val="3A32615E"/>
    <w:multiLevelType w:val="multilevel"/>
    <w:tmpl w:val="3A32615E"/>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3A4F2EF9"/>
    <w:multiLevelType w:val="multilevel"/>
    <w:tmpl w:val="3A4F2EF9"/>
    <w:lvl w:ilvl="0">
      <w:start w:val="1"/>
      <w:numFmt w:val="decimalEnclosedCircle"/>
      <w:lvlText w:val="%1"/>
      <w:lvlJc w:val="left"/>
      <w:pPr>
        <w:ind w:left="980" w:hanging="420"/>
      </w:pPr>
      <w:rPr>
        <w:rFonts w:hint="eastAsia"/>
        <w:sz w:val="24"/>
        <w:szCs w:val="28"/>
        <w:lang w:val="en-US"/>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60" w15:restartNumberingAfterBreak="0">
    <w:nsid w:val="3B001F6D"/>
    <w:multiLevelType w:val="multilevel"/>
    <w:tmpl w:val="3B001F6D"/>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3B78323E"/>
    <w:multiLevelType w:val="multilevel"/>
    <w:tmpl w:val="3B78323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2" w15:restartNumberingAfterBreak="0">
    <w:nsid w:val="3C7B08CA"/>
    <w:multiLevelType w:val="multilevel"/>
    <w:tmpl w:val="3C7B08CA"/>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3" w15:restartNumberingAfterBreak="0">
    <w:nsid w:val="3DC979D3"/>
    <w:multiLevelType w:val="multilevel"/>
    <w:tmpl w:val="3DC979D3"/>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4" w15:restartNumberingAfterBreak="0">
    <w:nsid w:val="3FB242D6"/>
    <w:multiLevelType w:val="multilevel"/>
    <w:tmpl w:val="3FB242D6"/>
    <w:lvl w:ilvl="0">
      <w:start w:val="1"/>
      <w:numFmt w:val="decimal"/>
      <w:lvlText w:val="（%1）"/>
      <w:lvlJc w:val="left"/>
      <w:pPr>
        <w:ind w:left="840" w:hanging="420"/>
      </w:pPr>
      <w:rPr>
        <w:rFonts w:hint="default"/>
      </w:rPr>
    </w:lvl>
    <w:lvl w:ilvl="1">
      <w:start w:val="1"/>
      <w:numFmt w:val="decimal"/>
      <w:lvlText w:val="%2）"/>
      <w:lvlJc w:val="left"/>
      <w:pPr>
        <w:ind w:left="1200" w:hanging="360"/>
      </w:pPr>
      <w:rPr>
        <w:rFont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5" w15:restartNumberingAfterBreak="0">
    <w:nsid w:val="401E70D4"/>
    <w:multiLevelType w:val="multilevel"/>
    <w:tmpl w:val="401E70D4"/>
    <w:lvl w:ilvl="0">
      <w:start w:val="1"/>
      <w:numFmt w:val="decimal"/>
      <w:lvlText w:val="（%1）"/>
      <w:lvlJc w:val="left"/>
      <w:pPr>
        <w:ind w:left="840" w:hanging="420"/>
      </w:pPr>
      <w:rPr>
        <w:rFonts w:hint="default"/>
        <w:lang w:val="en-US"/>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422C4878"/>
    <w:multiLevelType w:val="multilevel"/>
    <w:tmpl w:val="422C4878"/>
    <w:lvl w:ilvl="0">
      <w:start w:val="1"/>
      <w:numFmt w:val="decimal"/>
      <w:pStyle w:val="a9"/>
      <w:lvlText w:val="%1、"/>
      <w:lvlJc w:val="left"/>
      <w:pPr>
        <w:tabs>
          <w:tab w:val="left" w:pos="780"/>
        </w:tabs>
        <w:ind w:left="78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7" w15:restartNumberingAfterBreak="0">
    <w:nsid w:val="44177432"/>
    <w:multiLevelType w:val="multilevel"/>
    <w:tmpl w:val="4417743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15:restartNumberingAfterBreak="0">
    <w:nsid w:val="44C50F90"/>
    <w:multiLevelType w:val="multilevel"/>
    <w:tmpl w:val="44C50F90"/>
    <w:lvl w:ilvl="0">
      <w:start w:val="1"/>
      <w:numFmt w:val="decimal"/>
      <w:lvlText w:val="（%1）"/>
      <w:lvlJc w:val="left"/>
      <w:pPr>
        <w:tabs>
          <w:tab w:val="left" w:pos="987"/>
        </w:tabs>
        <w:ind w:left="986" w:hanging="419"/>
      </w:pPr>
      <w:rPr>
        <w:rFonts w:hint="default"/>
        <w:b w:val="0"/>
        <w:i w:val="0"/>
        <w:sz w:val="21"/>
        <w:szCs w:val="21"/>
      </w:rPr>
    </w:lvl>
    <w:lvl w:ilvl="1">
      <w:start w:val="1"/>
      <w:numFmt w:val="decimal"/>
      <w:pStyle w:val="aa"/>
      <w:lvlText w:val="%2)"/>
      <w:lvlJc w:val="left"/>
      <w:pPr>
        <w:tabs>
          <w:tab w:val="left" w:pos="1260"/>
        </w:tabs>
        <w:ind w:left="1259" w:hanging="419"/>
      </w:pPr>
      <w:rPr>
        <w:rFonts w:ascii="Times New Roman" w:hAnsi="Times New Roman" w:cs="Times New Roman" w:hint="default"/>
      </w:rPr>
    </w:lvl>
    <w:lvl w:ilvl="2">
      <w:start w:val="1"/>
      <w:numFmt w:val="decimal"/>
      <w:pStyle w:val="ab"/>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9" w15:restartNumberingAfterBreak="0">
    <w:nsid w:val="473034A9"/>
    <w:multiLevelType w:val="multilevel"/>
    <w:tmpl w:val="473034A9"/>
    <w:lvl w:ilvl="0">
      <w:start w:val="1"/>
      <w:numFmt w:val="bullet"/>
      <w:lvlText w:val=""/>
      <w:lvlJc w:val="left"/>
      <w:pPr>
        <w:tabs>
          <w:tab w:val="left" w:pos="840"/>
        </w:tabs>
        <w:ind w:left="840" w:hanging="420"/>
      </w:pPr>
      <w:rPr>
        <w:rFonts w:ascii="Wingdings" w:hAnsi="Wingdings" w:hint="default"/>
      </w:rPr>
    </w:lvl>
    <w:lvl w:ilvl="1">
      <w:start w:val="1"/>
      <w:numFmt w:val="bullet"/>
      <w:pStyle w:val="ABCChar"/>
      <w:lvlText w:val="-"/>
      <w:lvlJc w:val="left"/>
      <w:pPr>
        <w:tabs>
          <w:tab w:val="left" w:pos="1260"/>
        </w:tabs>
        <w:ind w:left="1260" w:hanging="420"/>
      </w:pPr>
      <w:rPr>
        <w:rFonts w:ascii="Batang" w:eastAsia="Batang" w:hAnsi="Batang" w:hint="eastAsia"/>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70" w15:restartNumberingAfterBreak="0">
    <w:nsid w:val="4A0A2398"/>
    <w:multiLevelType w:val="multilevel"/>
    <w:tmpl w:val="4A0A2398"/>
    <w:lvl w:ilvl="0">
      <w:start w:val="1"/>
      <w:numFmt w:val="decimal"/>
      <w:lvlText w:val="%1）"/>
      <w:lvlJc w:val="left"/>
      <w:pPr>
        <w:ind w:left="1080" w:hanging="360"/>
      </w:pPr>
      <w:rPr>
        <w:rFonts w:hint="default"/>
      </w:rPr>
    </w:lvl>
    <w:lvl w:ilvl="1">
      <w:start w:val="1"/>
      <w:numFmt w:val="decimalEnclosedCircle"/>
      <w:lvlText w:val="%2"/>
      <w:lvlJc w:val="left"/>
      <w:pPr>
        <w:ind w:left="1500" w:hanging="360"/>
      </w:pPr>
      <w:rPr>
        <w:rFonts w:asciiTheme="minorHAnsi" w:hAnsiTheme="minorHAnsi" w:cs="仿宋_GB2312" w:hint="default"/>
        <w:sz w:val="24"/>
      </w:rPr>
    </w:lvl>
    <w:lvl w:ilvl="2">
      <w:start w:val="1"/>
      <w:numFmt w:val="decimal"/>
      <w:lvlText w:val="%3、"/>
      <w:lvlJc w:val="left"/>
      <w:pPr>
        <w:ind w:left="2385" w:hanging="825"/>
      </w:pPr>
      <w:rPr>
        <w:rFonts w:hint="default"/>
      </w:r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1" w15:restartNumberingAfterBreak="0">
    <w:nsid w:val="4C290B4A"/>
    <w:multiLevelType w:val="multilevel"/>
    <w:tmpl w:val="4C290B4A"/>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4FB77237"/>
    <w:multiLevelType w:val="multilevel"/>
    <w:tmpl w:val="4FB77237"/>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73" w15:restartNumberingAfterBreak="0">
    <w:nsid w:val="51D812A4"/>
    <w:multiLevelType w:val="multilevel"/>
    <w:tmpl w:val="51D812A4"/>
    <w:lvl w:ilvl="0">
      <w:start w:val="1"/>
      <w:numFmt w:val="decimal"/>
      <w:lvlText w:val="（%1）"/>
      <w:lvlJc w:val="left"/>
      <w:pPr>
        <w:ind w:left="920" w:hanging="360"/>
      </w:pPr>
      <w:rPr>
        <w:rFonts w:hint="eastAsia"/>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74" w15:restartNumberingAfterBreak="0">
    <w:nsid w:val="527753BB"/>
    <w:multiLevelType w:val="singleLevel"/>
    <w:tmpl w:val="527753BB"/>
    <w:lvl w:ilvl="0">
      <w:start w:val="1"/>
      <w:numFmt w:val="bullet"/>
      <w:pStyle w:val="Level4"/>
      <w:lvlText w:val=""/>
      <w:lvlJc w:val="left"/>
      <w:pPr>
        <w:tabs>
          <w:tab w:val="left" w:pos="432"/>
        </w:tabs>
        <w:ind w:left="432" w:hanging="432"/>
      </w:pPr>
      <w:rPr>
        <w:rFonts w:ascii="Symbol" w:hAnsi="Symbol" w:hint="default"/>
      </w:rPr>
    </w:lvl>
  </w:abstractNum>
  <w:abstractNum w:abstractNumId="75" w15:restartNumberingAfterBreak="0">
    <w:nsid w:val="532C010A"/>
    <w:multiLevelType w:val="multilevel"/>
    <w:tmpl w:val="532C010A"/>
    <w:lvl w:ilvl="0">
      <w:start w:val="1"/>
      <w:numFmt w:val="decimal"/>
      <w:lvlText w:val="%1、"/>
      <w:lvlJc w:val="left"/>
      <w:pPr>
        <w:tabs>
          <w:tab w:val="left" w:pos="840"/>
        </w:tabs>
        <w:ind w:left="84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pStyle w:val="4H4RefHeading1rh1Headingsqlsect1234h4h41h42"/>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53E363AB"/>
    <w:multiLevelType w:val="multilevel"/>
    <w:tmpl w:val="53E363A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5934D1A9"/>
    <w:multiLevelType w:val="singleLevel"/>
    <w:tmpl w:val="5934D1A9"/>
    <w:lvl w:ilvl="0">
      <w:start w:val="1"/>
      <w:numFmt w:val="bullet"/>
      <w:lvlText w:val=""/>
      <w:lvlJc w:val="left"/>
      <w:pPr>
        <w:ind w:left="420" w:hanging="420"/>
      </w:pPr>
      <w:rPr>
        <w:rFonts w:ascii="Wingdings" w:hAnsi="Wingdings" w:hint="default"/>
      </w:rPr>
    </w:lvl>
  </w:abstractNum>
  <w:abstractNum w:abstractNumId="78" w15:restartNumberingAfterBreak="0">
    <w:nsid w:val="5934D482"/>
    <w:multiLevelType w:val="singleLevel"/>
    <w:tmpl w:val="5934D482"/>
    <w:lvl w:ilvl="0">
      <w:start w:val="1"/>
      <w:numFmt w:val="bullet"/>
      <w:lvlText w:val=""/>
      <w:lvlJc w:val="left"/>
      <w:pPr>
        <w:ind w:left="420" w:hanging="420"/>
      </w:pPr>
      <w:rPr>
        <w:rFonts w:ascii="Wingdings" w:hAnsi="Wingdings" w:hint="default"/>
      </w:rPr>
    </w:lvl>
  </w:abstractNum>
  <w:abstractNum w:abstractNumId="79" w15:restartNumberingAfterBreak="0">
    <w:nsid w:val="5934EFF8"/>
    <w:multiLevelType w:val="singleLevel"/>
    <w:tmpl w:val="5934EFF8"/>
    <w:lvl w:ilvl="0">
      <w:start w:val="1"/>
      <w:numFmt w:val="bullet"/>
      <w:lvlText w:val=""/>
      <w:lvlJc w:val="left"/>
      <w:pPr>
        <w:ind w:left="420" w:hanging="420"/>
      </w:pPr>
      <w:rPr>
        <w:rFonts w:ascii="Wingdings" w:hAnsi="Wingdings" w:hint="default"/>
      </w:rPr>
    </w:lvl>
  </w:abstractNum>
  <w:abstractNum w:abstractNumId="80" w15:restartNumberingAfterBreak="0">
    <w:nsid w:val="59A25CF9"/>
    <w:multiLevelType w:val="multilevel"/>
    <w:tmpl w:val="59A25CF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5BA633AC"/>
    <w:multiLevelType w:val="multilevel"/>
    <w:tmpl w:val="5BA633AC"/>
    <w:lvl w:ilvl="0">
      <w:start w:val="1"/>
      <w:numFmt w:val="decimal"/>
      <w:pStyle w:val="31"/>
      <w:lvlText w:val="（%1）"/>
      <w:lvlJc w:val="left"/>
      <w:pPr>
        <w:tabs>
          <w:tab w:val="left" w:pos="1260"/>
        </w:tabs>
        <w:ind w:left="1260" w:hanging="840"/>
      </w:pPr>
      <w:rPr>
        <w:rFonts w:hint="eastAsia"/>
      </w:rPr>
    </w:lvl>
    <w:lvl w:ilvl="1">
      <w:start w:val="1"/>
      <w:numFmt w:val="decimal"/>
      <w:lvlText w:val="%2."/>
      <w:lvlJc w:val="left"/>
      <w:pPr>
        <w:tabs>
          <w:tab w:val="left" w:pos="1260"/>
        </w:tabs>
        <w:ind w:left="1260" w:hanging="420"/>
      </w:pPr>
      <w:rPr>
        <w:rFonts w:hint="eastAsia"/>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82" w15:restartNumberingAfterBreak="0">
    <w:nsid w:val="5D815BFF"/>
    <w:multiLevelType w:val="multilevel"/>
    <w:tmpl w:val="5D815BFF"/>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5DD6304E"/>
    <w:multiLevelType w:val="multilevel"/>
    <w:tmpl w:val="5DD6304E"/>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4" w15:restartNumberingAfterBreak="0">
    <w:nsid w:val="5ED54B73"/>
    <w:multiLevelType w:val="multilevel"/>
    <w:tmpl w:val="5ED54B7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5FDD756B"/>
    <w:multiLevelType w:val="multilevel"/>
    <w:tmpl w:val="5FDD756B"/>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86" w15:restartNumberingAfterBreak="0">
    <w:nsid w:val="604B5FA8"/>
    <w:multiLevelType w:val="multilevel"/>
    <w:tmpl w:val="604B5FA8"/>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7" w15:restartNumberingAfterBreak="0">
    <w:nsid w:val="609A3336"/>
    <w:multiLevelType w:val="multilevel"/>
    <w:tmpl w:val="609A3336"/>
    <w:lvl w:ilvl="0">
      <w:start w:val="1"/>
      <w:numFmt w:val="decimal"/>
      <w:pStyle w:val="12"/>
      <w:lvlText w:val="%1."/>
      <w:lvlJc w:val="left"/>
      <w:pPr>
        <w:tabs>
          <w:tab w:val="left" w:pos="0"/>
        </w:tabs>
        <w:ind w:left="0" w:firstLine="0"/>
      </w:pPr>
      <w:rPr>
        <w:rFonts w:ascii="Times New Roman" w:eastAsia="宋体" w:hAnsi="Times New Roman" w:hint="default"/>
        <w:b w:val="0"/>
        <w:i w:val="0"/>
        <w:sz w:val="21"/>
        <w:szCs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8" w15:restartNumberingAfterBreak="0">
    <w:nsid w:val="62104190"/>
    <w:multiLevelType w:val="multilevel"/>
    <w:tmpl w:val="6210419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9" w15:restartNumberingAfterBreak="0">
    <w:nsid w:val="6443222A"/>
    <w:multiLevelType w:val="multilevel"/>
    <w:tmpl w:val="6443222A"/>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65B23B09"/>
    <w:multiLevelType w:val="multilevel"/>
    <w:tmpl w:val="65B23B0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6657B23"/>
    <w:multiLevelType w:val="multilevel"/>
    <w:tmpl w:val="66657B23"/>
    <w:lvl w:ilvl="0">
      <w:start w:val="1"/>
      <w:numFmt w:val="bullet"/>
      <w:pStyle w:val="24"/>
      <w:lvlText w:val=""/>
      <w:lvlJc w:val="left"/>
      <w:pPr>
        <w:tabs>
          <w:tab w:val="left" w:pos="780"/>
        </w:tabs>
        <w:ind w:left="780" w:hanging="420"/>
      </w:pPr>
      <w:rPr>
        <w:rFonts w:ascii="Wingdings" w:hAnsi="Wingdings" w:hint="default"/>
      </w:rPr>
    </w:lvl>
    <w:lvl w:ilvl="1">
      <w:start w:val="1"/>
      <w:numFmt w:val="bullet"/>
      <w:lvlText w:val=""/>
      <w:lvlJc w:val="left"/>
      <w:pPr>
        <w:tabs>
          <w:tab w:val="left" w:pos="1200"/>
        </w:tabs>
        <w:ind w:left="1200" w:hanging="420"/>
      </w:pPr>
      <w:rPr>
        <w:rFonts w:ascii="Wingdings" w:hAnsi="Wingdings" w:hint="default"/>
      </w:rPr>
    </w:lvl>
    <w:lvl w:ilvl="2">
      <w:start w:val="1"/>
      <w:numFmt w:val="bullet"/>
      <w:lvlText w:val=""/>
      <w:lvlJc w:val="left"/>
      <w:pPr>
        <w:tabs>
          <w:tab w:val="left" w:pos="1620"/>
        </w:tabs>
        <w:ind w:left="1620" w:hanging="420"/>
      </w:pPr>
      <w:rPr>
        <w:rFonts w:ascii="Wingdings" w:hAnsi="Wingdings" w:hint="default"/>
      </w:rPr>
    </w:lvl>
    <w:lvl w:ilvl="3">
      <w:start w:val="1"/>
      <w:numFmt w:val="bullet"/>
      <w:lvlText w:val=""/>
      <w:lvlJc w:val="left"/>
      <w:pPr>
        <w:tabs>
          <w:tab w:val="left" w:pos="2040"/>
        </w:tabs>
        <w:ind w:left="2040" w:hanging="420"/>
      </w:pPr>
      <w:rPr>
        <w:rFonts w:ascii="Wingdings" w:hAnsi="Wingdings" w:hint="default"/>
      </w:rPr>
    </w:lvl>
    <w:lvl w:ilvl="4">
      <w:start w:val="1"/>
      <w:numFmt w:val="bullet"/>
      <w:lvlText w:val=""/>
      <w:lvlJc w:val="left"/>
      <w:pPr>
        <w:tabs>
          <w:tab w:val="left" w:pos="2460"/>
        </w:tabs>
        <w:ind w:left="2460" w:hanging="420"/>
      </w:pPr>
      <w:rPr>
        <w:rFonts w:ascii="Wingdings" w:hAnsi="Wingdings" w:hint="default"/>
      </w:rPr>
    </w:lvl>
    <w:lvl w:ilvl="5">
      <w:start w:val="1"/>
      <w:numFmt w:val="bullet"/>
      <w:lvlText w:val=""/>
      <w:lvlJc w:val="left"/>
      <w:pPr>
        <w:tabs>
          <w:tab w:val="left" w:pos="2880"/>
        </w:tabs>
        <w:ind w:left="2880" w:hanging="420"/>
      </w:pPr>
      <w:rPr>
        <w:rFonts w:ascii="Wingdings" w:hAnsi="Wingdings" w:hint="default"/>
      </w:rPr>
    </w:lvl>
    <w:lvl w:ilvl="6">
      <w:start w:val="1"/>
      <w:numFmt w:val="bullet"/>
      <w:lvlText w:val=""/>
      <w:lvlJc w:val="left"/>
      <w:pPr>
        <w:tabs>
          <w:tab w:val="left" w:pos="3300"/>
        </w:tabs>
        <w:ind w:left="3300" w:hanging="420"/>
      </w:pPr>
      <w:rPr>
        <w:rFonts w:ascii="Wingdings" w:hAnsi="Wingdings" w:hint="default"/>
      </w:rPr>
    </w:lvl>
    <w:lvl w:ilvl="7">
      <w:start w:val="1"/>
      <w:numFmt w:val="bullet"/>
      <w:lvlText w:val=""/>
      <w:lvlJc w:val="left"/>
      <w:pPr>
        <w:tabs>
          <w:tab w:val="left" w:pos="3720"/>
        </w:tabs>
        <w:ind w:left="3720" w:hanging="420"/>
      </w:pPr>
      <w:rPr>
        <w:rFonts w:ascii="Wingdings" w:hAnsi="Wingdings" w:hint="default"/>
      </w:rPr>
    </w:lvl>
    <w:lvl w:ilvl="8">
      <w:start w:val="1"/>
      <w:numFmt w:val="bullet"/>
      <w:lvlText w:val=""/>
      <w:lvlJc w:val="left"/>
      <w:pPr>
        <w:tabs>
          <w:tab w:val="left" w:pos="4140"/>
        </w:tabs>
        <w:ind w:left="4140" w:hanging="420"/>
      </w:pPr>
      <w:rPr>
        <w:rFonts w:ascii="Wingdings" w:hAnsi="Wingdings" w:hint="default"/>
      </w:rPr>
    </w:lvl>
  </w:abstractNum>
  <w:abstractNum w:abstractNumId="92" w15:restartNumberingAfterBreak="0">
    <w:nsid w:val="66D13A4E"/>
    <w:multiLevelType w:val="multilevel"/>
    <w:tmpl w:val="66D13A4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3" w15:restartNumberingAfterBreak="0">
    <w:nsid w:val="68182819"/>
    <w:multiLevelType w:val="multilevel"/>
    <w:tmpl w:val="681828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B53140A"/>
    <w:multiLevelType w:val="multilevel"/>
    <w:tmpl w:val="6B53140A"/>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6BEB583F"/>
    <w:multiLevelType w:val="multilevel"/>
    <w:tmpl w:val="6BEB583F"/>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6" w15:restartNumberingAfterBreak="0">
    <w:nsid w:val="6C1653F0"/>
    <w:multiLevelType w:val="multilevel"/>
    <w:tmpl w:val="6C1653F0"/>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97" w15:restartNumberingAfterBreak="0">
    <w:nsid w:val="6CEA2025"/>
    <w:multiLevelType w:val="multilevel"/>
    <w:tmpl w:val="6CEA2025"/>
    <w:lvl w:ilvl="0">
      <w:start w:val="1"/>
      <w:numFmt w:val="none"/>
      <w:suff w:val="nothing"/>
      <w:lvlText w:val="%1"/>
      <w:lvlJc w:val="left"/>
      <w:pPr>
        <w:ind w:left="0" w:firstLine="0"/>
      </w:pPr>
      <w:rPr>
        <w:rFonts w:ascii="Times New Roman" w:hAnsi="Times New Roman" w:cs="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ac"/>
      <w:suff w:val="nothing"/>
      <w:lvlText w:val="%1%2.%3　"/>
      <w:lvlJc w:val="left"/>
      <w:pPr>
        <w:ind w:left="0" w:firstLine="0"/>
      </w:pPr>
      <w:rPr>
        <w:rFonts w:ascii="黑体" w:eastAsia="黑体" w:hAnsi="Times New Roman" w:hint="eastAsia"/>
        <w:b w:val="0"/>
        <w:i w:val="0"/>
        <w:sz w:val="21"/>
      </w:rPr>
    </w:lvl>
    <w:lvl w:ilvl="3">
      <w:start w:val="1"/>
      <w:numFmt w:val="decimal"/>
      <w:pStyle w:val="ad"/>
      <w:suff w:val="nothing"/>
      <w:lvlText w:val="%1%2.%3.%4　"/>
      <w:lvlJc w:val="left"/>
      <w:pPr>
        <w:ind w:left="0" w:firstLine="0"/>
      </w:pPr>
    </w:lvl>
    <w:lvl w:ilvl="4">
      <w:start w:val="1"/>
      <w:numFmt w:val="decimal"/>
      <w:pStyle w:val="ae"/>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98" w15:restartNumberingAfterBreak="0">
    <w:nsid w:val="6DDA0EC1"/>
    <w:multiLevelType w:val="multilevel"/>
    <w:tmpl w:val="6DDA0EC1"/>
    <w:lvl w:ilvl="0">
      <w:start w:val="1"/>
      <w:numFmt w:val="bullet"/>
      <w:pStyle w:val="42"/>
      <w:lvlText w:val=""/>
      <w:lvlJc w:val="left"/>
      <w:pPr>
        <w:tabs>
          <w:tab w:val="left" w:pos="980"/>
        </w:tabs>
        <w:ind w:left="980" w:hanging="360"/>
      </w:pPr>
      <w:rPr>
        <w:rFonts w:ascii="Wingdings" w:hAnsi="Wingdings" w:hint="default"/>
      </w:rPr>
    </w:lvl>
    <w:lvl w:ilvl="1">
      <w:start w:val="1"/>
      <w:numFmt w:val="bullet"/>
      <w:lvlText w:val=""/>
      <w:lvlJc w:val="left"/>
      <w:pPr>
        <w:tabs>
          <w:tab w:val="left" w:pos="1040"/>
        </w:tabs>
        <w:ind w:left="1040" w:hanging="420"/>
      </w:pPr>
      <w:rPr>
        <w:rFonts w:ascii="Wingdings" w:hAnsi="Wingdings" w:hint="default"/>
      </w:rPr>
    </w:lvl>
    <w:lvl w:ilvl="2">
      <w:start w:val="1"/>
      <w:numFmt w:val="bullet"/>
      <w:lvlText w:val=""/>
      <w:lvlJc w:val="left"/>
      <w:pPr>
        <w:tabs>
          <w:tab w:val="left" w:pos="1460"/>
        </w:tabs>
        <w:ind w:left="1460" w:hanging="420"/>
      </w:pPr>
      <w:rPr>
        <w:rFonts w:ascii="Wingdings" w:hAnsi="Wingdings" w:hint="default"/>
      </w:rPr>
    </w:lvl>
    <w:lvl w:ilvl="3">
      <w:start w:val="1"/>
      <w:numFmt w:val="bullet"/>
      <w:lvlText w:val=""/>
      <w:lvlJc w:val="left"/>
      <w:pPr>
        <w:tabs>
          <w:tab w:val="left" w:pos="1880"/>
        </w:tabs>
        <w:ind w:left="1880" w:hanging="420"/>
      </w:pPr>
      <w:rPr>
        <w:rFonts w:ascii="Wingdings" w:hAnsi="Wingdings" w:hint="default"/>
      </w:rPr>
    </w:lvl>
    <w:lvl w:ilvl="4">
      <w:start w:val="1"/>
      <w:numFmt w:val="bullet"/>
      <w:lvlText w:val=""/>
      <w:lvlJc w:val="left"/>
      <w:pPr>
        <w:tabs>
          <w:tab w:val="left" w:pos="2300"/>
        </w:tabs>
        <w:ind w:left="2300" w:hanging="420"/>
      </w:pPr>
      <w:rPr>
        <w:rFonts w:ascii="Wingdings" w:hAnsi="Wingdings" w:hint="default"/>
      </w:rPr>
    </w:lvl>
    <w:lvl w:ilvl="5">
      <w:start w:val="1"/>
      <w:numFmt w:val="bullet"/>
      <w:lvlText w:val=""/>
      <w:lvlJc w:val="left"/>
      <w:pPr>
        <w:tabs>
          <w:tab w:val="left" w:pos="2720"/>
        </w:tabs>
        <w:ind w:left="2720" w:hanging="420"/>
      </w:pPr>
      <w:rPr>
        <w:rFonts w:ascii="Wingdings" w:hAnsi="Wingdings" w:hint="default"/>
      </w:rPr>
    </w:lvl>
    <w:lvl w:ilvl="6">
      <w:start w:val="1"/>
      <w:numFmt w:val="bullet"/>
      <w:lvlText w:val=""/>
      <w:lvlJc w:val="left"/>
      <w:pPr>
        <w:tabs>
          <w:tab w:val="left" w:pos="3140"/>
        </w:tabs>
        <w:ind w:left="3140" w:hanging="420"/>
      </w:pPr>
      <w:rPr>
        <w:rFonts w:ascii="Wingdings" w:hAnsi="Wingdings" w:hint="default"/>
      </w:rPr>
    </w:lvl>
    <w:lvl w:ilvl="7">
      <w:start w:val="1"/>
      <w:numFmt w:val="bullet"/>
      <w:lvlText w:val=""/>
      <w:lvlJc w:val="left"/>
      <w:pPr>
        <w:tabs>
          <w:tab w:val="left" w:pos="3560"/>
        </w:tabs>
        <w:ind w:left="3560" w:hanging="420"/>
      </w:pPr>
      <w:rPr>
        <w:rFonts w:ascii="Wingdings" w:hAnsi="Wingdings" w:hint="default"/>
      </w:rPr>
    </w:lvl>
    <w:lvl w:ilvl="8">
      <w:start w:val="1"/>
      <w:numFmt w:val="bullet"/>
      <w:lvlText w:val=""/>
      <w:lvlJc w:val="left"/>
      <w:pPr>
        <w:tabs>
          <w:tab w:val="left" w:pos="3980"/>
        </w:tabs>
        <w:ind w:left="3980" w:hanging="420"/>
      </w:pPr>
      <w:rPr>
        <w:rFonts w:ascii="Wingdings" w:hAnsi="Wingdings" w:hint="default"/>
      </w:rPr>
    </w:lvl>
  </w:abstractNum>
  <w:abstractNum w:abstractNumId="99" w15:restartNumberingAfterBreak="0">
    <w:nsid w:val="6EF031C9"/>
    <w:multiLevelType w:val="multilevel"/>
    <w:tmpl w:val="6EF031C9"/>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F527B46"/>
    <w:multiLevelType w:val="multilevel"/>
    <w:tmpl w:val="6F527B4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1" w15:restartNumberingAfterBreak="0">
    <w:nsid w:val="71D66EB4"/>
    <w:multiLevelType w:val="multilevel"/>
    <w:tmpl w:val="71D66EB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2" w15:restartNumberingAfterBreak="0">
    <w:nsid w:val="74095A15"/>
    <w:multiLevelType w:val="multilevel"/>
    <w:tmpl w:val="74095A15"/>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03" w15:restartNumberingAfterBreak="0">
    <w:nsid w:val="76E03292"/>
    <w:multiLevelType w:val="multilevel"/>
    <w:tmpl w:val="76E03292"/>
    <w:lvl w:ilvl="0">
      <w:start w:val="1"/>
      <w:numFmt w:val="bullet"/>
      <w:pStyle w:val="ALTZ1Char4"/>
      <w:lvlText w:val=""/>
      <w:lvlJc w:val="left"/>
      <w:pPr>
        <w:tabs>
          <w:tab w:val="left" w:pos="840"/>
        </w:tabs>
        <w:ind w:left="84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4" w15:restartNumberingAfterBreak="0">
    <w:nsid w:val="77E1530E"/>
    <w:multiLevelType w:val="multilevel"/>
    <w:tmpl w:val="77E1530E"/>
    <w:lvl w:ilvl="0">
      <w:start w:val="1"/>
      <w:numFmt w:val="bullet"/>
      <w:pStyle w:val="5h5SecondSubheadingH5PIM55Char5l4dsd1"/>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105" w15:restartNumberingAfterBreak="0">
    <w:nsid w:val="78C57270"/>
    <w:multiLevelType w:val="multilevel"/>
    <w:tmpl w:val="78C5727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7A026210"/>
    <w:multiLevelType w:val="multilevel"/>
    <w:tmpl w:val="7A026210"/>
    <w:lvl w:ilvl="0">
      <w:start w:val="1"/>
      <w:numFmt w:val="decimal"/>
      <w:pStyle w:val="32"/>
      <w:lvlText w:val="%1)"/>
      <w:lvlJc w:val="left"/>
      <w:pPr>
        <w:tabs>
          <w:tab w:val="left" w:pos="620"/>
        </w:tabs>
        <w:ind w:left="620" w:hanging="420"/>
      </w:pPr>
    </w:lvl>
    <w:lvl w:ilvl="1">
      <w:start w:val="1"/>
      <w:numFmt w:val="lowerLetter"/>
      <w:lvlText w:val="%2)"/>
      <w:lvlJc w:val="left"/>
      <w:pPr>
        <w:tabs>
          <w:tab w:val="left" w:pos="1040"/>
        </w:tabs>
        <w:ind w:left="1040" w:hanging="420"/>
      </w:pPr>
    </w:lvl>
    <w:lvl w:ilvl="2">
      <w:start w:val="1"/>
      <w:numFmt w:val="lowerRoman"/>
      <w:lvlText w:val="%3."/>
      <w:lvlJc w:val="right"/>
      <w:pPr>
        <w:tabs>
          <w:tab w:val="left" w:pos="1460"/>
        </w:tabs>
        <w:ind w:left="1460" w:hanging="420"/>
      </w:pPr>
    </w:lvl>
    <w:lvl w:ilvl="3">
      <w:start w:val="1"/>
      <w:numFmt w:val="decimal"/>
      <w:lvlText w:val="%4."/>
      <w:lvlJc w:val="left"/>
      <w:pPr>
        <w:tabs>
          <w:tab w:val="left" w:pos="1880"/>
        </w:tabs>
        <w:ind w:left="1880" w:hanging="420"/>
      </w:pPr>
    </w:lvl>
    <w:lvl w:ilvl="4">
      <w:start w:val="1"/>
      <w:numFmt w:val="lowerLetter"/>
      <w:lvlText w:val="%5)"/>
      <w:lvlJc w:val="left"/>
      <w:pPr>
        <w:tabs>
          <w:tab w:val="left" w:pos="2300"/>
        </w:tabs>
        <w:ind w:left="2300" w:hanging="420"/>
      </w:pPr>
    </w:lvl>
    <w:lvl w:ilvl="5">
      <w:start w:val="1"/>
      <w:numFmt w:val="lowerRoman"/>
      <w:lvlText w:val="%6."/>
      <w:lvlJc w:val="right"/>
      <w:pPr>
        <w:tabs>
          <w:tab w:val="left" w:pos="2720"/>
        </w:tabs>
        <w:ind w:left="2720" w:hanging="420"/>
      </w:pPr>
    </w:lvl>
    <w:lvl w:ilvl="6">
      <w:start w:val="1"/>
      <w:numFmt w:val="decimal"/>
      <w:lvlText w:val="%7."/>
      <w:lvlJc w:val="left"/>
      <w:pPr>
        <w:tabs>
          <w:tab w:val="left" w:pos="3140"/>
        </w:tabs>
        <w:ind w:left="3140" w:hanging="420"/>
      </w:pPr>
    </w:lvl>
    <w:lvl w:ilvl="7">
      <w:start w:val="1"/>
      <w:numFmt w:val="lowerLetter"/>
      <w:lvlText w:val="%8)"/>
      <w:lvlJc w:val="left"/>
      <w:pPr>
        <w:tabs>
          <w:tab w:val="left" w:pos="3560"/>
        </w:tabs>
        <w:ind w:left="3560" w:hanging="420"/>
      </w:pPr>
    </w:lvl>
    <w:lvl w:ilvl="8">
      <w:start w:val="1"/>
      <w:numFmt w:val="lowerRoman"/>
      <w:lvlText w:val="%9."/>
      <w:lvlJc w:val="right"/>
      <w:pPr>
        <w:tabs>
          <w:tab w:val="left" w:pos="3980"/>
        </w:tabs>
        <w:ind w:left="3980" w:hanging="420"/>
      </w:pPr>
    </w:lvl>
  </w:abstractNum>
  <w:abstractNum w:abstractNumId="107" w15:restartNumberingAfterBreak="0">
    <w:nsid w:val="7B163F22"/>
    <w:multiLevelType w:val="multilevel"/>
    <w:tmpl w:val="7B163F22"/>
    <w:lvl w:ilvl="0">
      <w:start w:val="1"/>
      <w:numFmt w:val="bullet"/>
      <w:pStyle w:val="13"/>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08" w15:restartNumberingAfterBreak="0">
    <w:nsid w:val="7B2B04E1"/>
    <w:multiLevelType w:val="multilevel"/>
    <w:tmpl w:val="7B2B04E1"/>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09" w15:restartNumberingAfterBreak="0">
    <w:nsid w:val="7BA126F9"/>
    <w:multiLevelType w:val="multilevel"/>
    <w:tmpl w:val="7BA126F9"/>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0" w15:restartNumberingAfterBreak="0">
    <w:nsid w:val="7C3C5C2E"/>
    <w:multiLevelType w:val="multilevel"/>
    <w:tmpl w:val="7C3C5C2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1" w15:restartNumberingAfterBreak="0">
    <w:nsid w:val="7E572249"/>
    <w:multiLevelType w:val="multilevel"/>
    <w:tmpl w:val="7E572249"/>
    <w:lvl w:ilvl="0">
      <w:start w:val="1"/>
      <w:numFmt w:val="decimal"/>
      <w:pStyle w:val="14"/>
      <w:lvlText w:val="表%1"/>
      <w:lvlJc w:val="center"/>
      <w:pPr>
        <w:ind w:left="420" w:hanging="420"/>
      </w:pPr>
      <w:rPr>
        <w:rFonts w:hint="eastAsia"/>
        <w:b/>
        <w:i w:val="0"/>
        <w:sz w:val="21"/>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E927ED6"/>
    <w:multiLevelType w:val="multilevel"/>
    <w:tmpl w:val="7E927ED6"/>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3" w15:restartNumberingAfterBreak="0">
    <w:nsid w:val="7FD72B51"/>
    <w:multiLevelType w:val="multilevel"/>
    <w:tmpl w:val="7FD72B51"/>
    <w:lvl w:ilvl="0">
      <w:start w:val="1"/>
      <w:numFmt w:val="bullet"/>
      <w:pStyle w:val="20515"/>
      <w:lvlText w:val=""/>
      <w:lvlJc w:val="left"/>
      <w:pPr>
        <w:tabs>
          <w:tab w:val="left" w:pos="880"/>
        </w:tabs>
        <w:ind w:left="880" w:hanging="420"/>
      </w:pPr>
      <w:rPr>
        <w:rFonts w:ascii="Wingdings" w:hAnsi="Wingdings" w:hint="default"/>
      </w:rPr>
    </w:lvl>
    <w:lvl w:ilvl="1">
      <w:start w:val="1"/>
      <w:numFmt w:val="bullet"/>
      <w:lvlText w:val=""/>
      <w:lvlJc w:val="left"/>
      <w:pPr>
        <w:tabs>
          <w:tab w:val="left" w:pos="1300"/>
        </w:tabs>
        <w:ind w:left="1300" w:hanging="420"/>
      </w:pPr>
      <w:rPr>
        <w:rFonts w:ascii="Wingdings" w:hAnsi="Wingdings" w:hint="default"/>
      </w:rPr>
    </w:lvl>
    <w:lvl w:ilvl="2">
      <w:start w:val="1"/>
      <w:numFmt w:val="bullet"/>
      <w:lvlText w:val=""/>
      <w:lvlJc w:val="left"/>
      <w:pPr>
        <w:tabs>
          <w:tab w:val="left" w:pos="1720"/>
        </w:tabs>
        <w:ind w:left="1720" w:hanging="420"/>
      </w:pPr>
      <w:rPr>
        <w:rFonts w:ascii="Wingdings" w:hAnsi="Wingdings" w:hint="default"/>
      </w:rPr>
    </w:lvl>
    <w:lvl w:ilvl="3">
      <w:start w:val="1"/>
      <w:numFmt w:val="bullet"/>
      <w:lvlText w:val=""/>
      <w:lvlJc w:val="left"/>
      <w:pPr>
        <w:tabs>
          <w:tab w:val="left" w:pos="2140"/>
        </w:tabs>
        <w:ind w:left="2140" w:hanging="420"/>
      </w:pPr>
      <w:rPr>
        <w:rFonts w:ascii="Wingdings" w:hAnsi="Wingdings" w:hint="default"/>
      </w:rPr>
    </w:lvl>
    <w:lvl w:ilvl="4">
      <w:start w:val="1"/>
      <w:numFmt w:val="bullet"/>
      <w:lvlText w:val=""/>
      <w:lvlJc w:val="left"/>
      <w:pPr>
        <w:tabs>
          <w:tab w:val="left" w:pos="2560"/>
        </w:tabs>
        <w:ind w:left="2560" w:hanging="420"/>
      </w:pPr>
      <w:rPr>
        <w:rFonts w:ascii="Wingdings" w:hAnsi="Wingdings" w:hint="default"/>
      </w:rPr>
    </w:lvl>
    <w:lvl w:ilvl="5">
      <w:start w:val="1"/>
      <w:numFmt w:val="bullet"/>
      <w:lvlText w:val=""/>
      <w:lvlJc w:val="left"/>
      <w:pPr>
        <w:tabs>
          <w:tab w:val="left" w:pos="2980"/>
        </w:tabs>
        <w:ind w:left="2980" w:hanging="420"/>
      </w:pPr>
      <w:rPr>
        <w:rFonts w:ascii="Wingdings" w:hAnsi="Wingdings" w:hint="default"/>
      </w:rPr>
    </w:lvl>
    <w:lvl w:ilvl="6">
      <w:start w:val="1"/>
      <w:numFmt w:val="bullet"/>
      <w:lvlText w:val=""/>
      <w:lvlJc w:val="left"/>
      <w:pPr>
        <w:tabs>
          <w:tab w:val="left" w:pos="3400"/>
        </w:tabs>
        <w:ind w:left="3400" w:hanging="420"/>
      </w:pPr>
      <w:rPr>
        <w:rFonts w:ascii="Wingdings" w:hAnsi="Wingdings" w:hint="default"/>
      </w:rPr>
    </w:lvl>
    <w:lvl w:ilvl="7">
      <w:start w:val="1"/>
      <w:numFmt w:val="bullet"/>
      <w:lvlText w:val=""/>
      <w:lvlJc w:val="left"/>
      <w:pPr>
        <w:tabs>
          <w:tab w:val="left" w:pos="3820"/>
        </w:tabs>
        <w:ind w:left="3820" w:hanging="420"/>
      </w:pPr>
      <w:rPr>
        <w:rFonts w:ascii="Wingdings" w:hAnsi="Wingdings" w:hint="default"/>
      </w:rPr>
    </w:lvl>
    <w:lvl w:ilvl="8">
      <w:start w:val="1"/>
      <w:numFmt w:val="bullet"/>
      <w:lvlText w:val=""/>
      <w:lvlJc w:val="left"/>
      <w:pPr>
        <w:tabs>
          <w:tab w:val="left" w:pos="4240"/>
        </w:tabs>
        <w:ind w:left="4240" w:hanging="420"/>
      </w:pPr>
      <w:rPr>
        <w:rFonts w:ascii="Wingdings" w:hAnsi="Wingdings" w:hint="default"/>
      </w:rPr>
    </w:lvl>
  </w:abstractNum>
  <w:num w:numId="1">
    <w:abstractNumId w:val="34"/>
  </w:num>
  <w:num w:numId="2">
    <w:abstractNumId w:val="48"/>
  </w:num>
  <w:num w:numId="3">
    <w:abstractNumId w:val="5"/>
  </w:num>
  <w:num w:numId="4">
    <w:abstractNumId w:val="7"/>
  </w:num>
  <w:num w:numId="5">
    <w:abstractNumId w:val="8"/>
  </w:num>
  <w:num w:numId="6">
    <w:abstractNumId w:val="6"/>
  </w:num>
  <w:num w:numId="7">
    <w:abstractNumId w:val="81"/>
  </w:num>
  <w:num w:numId="8">
    <w:abstractNumId w:val="91"/>
  </w:num>
  <w:num w:numId="9">
    <w:abstractNumId w:val="4"/>
  </w:num>
  <w:num w:numId="10">
    <w:abstractNumId w:val="3"/>
  </w:num>
  <w:num w:numId="11">
    <w:abstractNumId w:val="75"/>
  </w:num>
  <w:num w:numId="12">
    <w:abstractNumId w:val="74"/>
  </w:num>
  <w:num w:numId="13">
    <w:abstractNumId w:val="23"/>
  </w:num>
  <w:num w:numId="14">
    <w:abstractNumId w:val="69"/>
  </w:num>
  <w:num w:numId="15">
    <w:abstractNumId w:val="9"/>
  </w:num>
  <w:num w:numId="16">
    <w:abstractNumId w:val="68"/>
  </w:num>
  <w:num w:numId="17">
    <w:abstractNumId w:val="111"/>
  </w:num>
  <w:num w:numId="18">
    <w:abstractNumId w:val="45"/>
  </w:num>
  <w:num w:numId="19">
    <w:abstractNumId w:val="35"/>
  </w:num>
  <w:num w:numId="20">
    <w:abstractNumId w:val="19"/>
  </w:num>
  <w:num w:numId="21">
    <w:abstractNumId w:val="24"/>
  </w:num>
  <w:num w:numId="22">
    <w:abstractNumId w:val="103"/>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num>
  <w:num w:numId="24">
    <w:abstractNumId w:val="107"/>
  </w:num>
  <w:num w:numId="25">
    <w:abstractNumId w:val="66"/>
  </w:num>
  <w:num w:numId="26">
    <w:abstractNumId w:val="47"/>
    <w:lvlOverride w:ilvl="0">
      <w:startOverride w:val="1"/>
    </w:lvlOverride>
  </w:num>
  <w:num w:numId="27">
    <w:abstractNumId w:val="113"/>
  </w:num>
  <w:num w:numId="28">
    <w:abstractNumId w:val="37"/>
  </w:num>
  <w:num w:numId="29">
    <w:abstractNumId w:val="53"/>
  </w:num>
  <w:num w:numId="30">
    <w:abstractNumId w:val="21"/>
  </w:num>
  <w:num w:numId="31">
    <w:abstractNumId w:val="97"/>
  </w:num>
  <w:num w:numId="32">
    <w:abstractNumId w:val="98"/>
  </w:num>
  <w:num w:numId="33">
    <w:abstractNumId w:val="25"/>
  </w:num>
  <w:num w:numId="34">
    <w:abstractNumId w:val="2"/>
  </w:num>
  <w:num w:numId="35">
    <w:abstractNumId w:val="44"/>
  </w:num>
  <w:num w:numId="36">
    <w:abstractNumId w:val="104"/>
  </w:num>
  <w:num w:numId="37">
    <w:abstractNumId w:val="38"/>
  </w:num>
  <w:num w:numId="38">
    <w:abstractNumId w:val="27"/>
  </w:num>
  <w:num w:numId="39">
    <w:abstractNumId w:val="106"/>
  </w:num>
  <w:num w:numId="40">
    <w:abstractNumId w:val="56"/>
  </w:num>
  <w:num w:numId="41">
    <w:abstractNumId w:val="87"/>
  </w:num>
  <w:num w:numId="42">
    <w:abstractNumId w:val="46"/>
  </w:num>
  <w:num w:numId="43">
    <w:abstractNumId w:val="1"/>
  </w:num>
  <w:num w:numId="44">
    <w:abstractNumId w:val="14"/>
  </w:num>
  <w:num w:numId="45">
    <w:abstractNumId w:val="84"/>
  </w:num>
  <w:num w:numId="46">
    <w:abstractNumId w:val="49"/>
  </w:num>
  <w:num w:numId="47">
    <w:abstractNumId w:val="108"/>
  </w:num>
  <w:num w:numId="48">
    <w:abstractNumId w:val="72"/>
  </w:num>
  <w:num w:numId="49">
    <w:abstractNumId w:val="110"/>
  </w:num>
  <w:num w:numId="50">
    <w:abstractNumId w:val="54"/>
  </w:num>
  <w:num w:numId="51">
    <w:abstractNumId w:val="78"/>
  </w:num>
  <w:num w:numId="52">
    <w:abstractNumId w:val="77"/>
  </w:num>
  <w:num w:numId="53">
    <w:abstractNumId w:val="79"/>
  </w:num>
  <w:num w:numId="54">
    <w:abstractNumId w:val="26"/>
  </w:num>
  <w:num w:numId="55">
    <w:abstractNumId w:val="101"/>
  </w:num>
  <w:num w:numId="56">
    <w:abstractNumId w:val="16"/>
  </w:num>
  <w:num w:numId="57">
    <w:abstractNumId w:val="88"/>
  </w:num>
  <w:num w:numId="58">
    <w:abstractNumId w:val="50"/>
  </w:num>
  <w:num w:numId="59">
    <w:abstractNumId w:val="29"/>
  </w:num>
  <w:num w:numId="60">
    <w:abstractNumId w:val="100"/>
  </w:num>
  <w:num w:numId="61">
    <w:abstractNumId w:val="28"/>
  </w:num>
  <w:num w:numId="62">
    <w:abstractNumId w:val="61"/>
  </w:num>
  <w:num w:numId="63">
    <w:abstractNumId w:val="30"/>
  </w:num>
  <w:num w:numId="64">
    <w:abstractNumId w:val="86"/>
  </w:num>
  <w:num w:numId="65">
    <w:abstractNumId w:val="32"/>
  </w:num>
  <w:num w:numId="66">
    <w:abstractNumId w:val="51"/>
  </w:num>
  <w:num w:numId="67">
    <w:abstractNumId w:val="76"/>
  </w:num>
  <w:num w:numId="68">
    <w:abstractNumId w:val="52"/>
  </w:num>
  <w:num w:numId="69">
    <w:abstractNumId w:val="90"/>
  </w:num>
  <w:num w:numId="70">
    <w:abstractNumId w:val="92"/>
  </w:num>
  <w:num w:numId="71">
    <w:abstractNumId w:val="11"/>
  </w:num>
  <w:num w:numId="72">
    <w:abstractNumId w:val="80"/>
  </w:num>
  <w:num w:numId="73">
    <w:abstractNumId w:val="105"/>
  </w:num>
  <w:num w:numId="74">
    <w:abstractNumId w:val="67"/>
  </w:num>
  <w:num w:numId="75">
    <w:abstractNumId w:val="93"/>
  </w:num>
  <w:num w:numId="76">
    <w:abstractNumId w:val="73"/>
  </w:num>
  <w:num w:numId="77">
    <w:abstractNumId w:val="59"/>
  </w:num>
  <w:num w:numId="78">
    <w:abstractNumId w:val="18"/>
  </w:num>
  <w:num w:numId="79">
    <w:abstractNumId w:val="109"/>
  </w:num>
  <w:num w:numId="80">
    <w:abstractNumId w:val="102"/>
  </w:num>
  <w:num w:numId="81">
    <w:abstractNumId w:val="70"/>
  </w:num>
  <w:num w:numId="82">
    <w:abstractNumId w:val="96"/>
  </w:num>
  <w:num w:numId="83">
    <w:abstractNumId w:val="40"/>
  </w:num>
  <w:num w:numId="84">
    <w:abstractNumId w:val="85"/>
  </w:num>
  <w:num w:numId="85">
    <w:abstractNumId w:val="0"/>
  </w:num>
  <w:num w:numId="86">
    <w:abstractNumId w:val="20"/>
  </w:num>
  <w:num w:numId="87">
    <w:abstractNumId w:val="55"/>
  </w:num>
  <w:num w:numId="88">
    <w:abstractNumId w:val="39"/>
  </w:num>
  <w:num w:numId="89">
    <w:abstractNumId w:val="10"/>
  </w:num>
  <w:num w:numId="90">
    <w:abstractNumId w:val="12"/>
  </w:num>
  <w:num w:numId="91">
    <w:abstractNumId w:val="22"/>
  </w:num>
  <w:num w:numId="92">
    <w:abstractNumId w:val="31"/>
  </w:num>
  <w:num w:numId="93">
    <w:abstractNumId w:val="83"/>
  </w:num>
  <w:num w:numId="94">
    <w:abstractNumId w:val="15"/>
  </w:num>
  <w:num w:numId="95">
    <w:abstractNumId w:val="42"/>
  </w:num>
  <w:num w:numId="96">
    <w:abstractNumId w:val="99"/>
  </w:num>
  <w:num w:numId="97">
    <w:abstractNumId w:val="60"/>
  </w:num>
  <w:num w:numId="98">
    <w:abstractNumId w:val="63"/>
  </w:num>
  <w:num w:numId="99">
    <w:abstractNumId w:val="95"/>
  </w:num>
  <w:num w:numId="100">
    <w:abstractNumId w:val="71"/>
  </w:num>
  <w:num w:numId="101">
    <w:abstractNumId w:val="82"/>
  </w:num>
  <w:num w:numId="102">
    <w:abstractNumId w:val="62"/>
  </w:num>
  <w:num w:numId="103">
    <w:abstractNumId w:val="112"/>
  </w:num>
  <w:num w:numId="104">
    <w:abstractNumId w:val="33"/>
  </w:num>
  <w:num w:numId="105">
    <w:abstractNumId w:val="65"/>
  </w:num>
  <w:num w:numId="106">
    <w:abstractNumId w:val="57"/>
  </w:num>
  <w:num w:numId="107">
    <w:abstractNumId w:val="58"/>
  </w:num>
  <w:num w:numId="108">
    <w:abstractNumId w:val="36"/>
  </w:num>
  <w:num w:numId="109">
    <w:abstractNumId w:val="43"/>
  </w:num>
  <w:num w:numId="110">
    <w:abstractNumId w:val="89"/>
  </w:num>
  <w:num w:numId="111">
    <w:abstractNumId w:val="17"/>
  </w:num>
  <w:num w:numId="112">
    <w:abstractNumId w:val="64"/>
  </w:num>
  <w:num w:numId="113">
    <w:abstractNumId w:val="13"/>
  </w:num>
  <w:num w:numId="114">
    <w:abstractNumId w:val="94"/>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grammar="clean"/>
  <w:attachedTemplate r:id="rId1"/>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30FE3"/>
    <w:rsid w:val="000026BD"/>
    <w:rsid w:val="00004D47"/>
    <w:rsid w:val="00005B7D"/>
    <w:rsid w:val="00005EFA"/>
    <w:rsid w:val="0001039C"/>
    <w:rsid w:val="000139C8"/>
    <w:rsid w:val="00015F32"/>
    <w:rsid w:val="00016124"/>
    <w:rsid w:val="000172A8"/>
    <w:rsid w:val="00017E06"/>
    <w:rsid w:val="00020DD6"/>
    <w:rsid w:val="00022089"/>
    <w:rsid w:val="00033BAA"/>
    <w:rsid w:val="00035249"/>
    <w:rsid w:val="00040B3B"/>
    <w:rsid w:val="00043945"/>
    <w:rsid w:val="00045C61"/>
    <w:rsid w:val="000515D7"/>
    <w:rsid w:val="000520CB"/>
    <w:rsid w:val="0005444E"/>
    <w:rsid w:val="00055703"/>
    <w:rsid w:val="00055784"/>
    <w:rsid w:val="00056568"/>
    <w:rsid w:val="000576D8"/>
    <w:rsid w:val="000577F0"/>
    <w:rsid w:val="00057A37"/>
    <w:rsid w:val="00062AD9"/>
    <w:rsid w:val="00063C0E"/>
    <w:rsid w:val="00066BCC"/>
    <w:rsid w:val="00072CAF"/>
    <w:rsid w:val="000748E4"/>
    <w:rsid w:val="00082936"/>
    <w:rsid w:val="00082A85"/>
    <w:rsid w:val="00083E9F"/>
    <w:rsid w:val="0008584E"/>
    <w:rsid w:val="00086C18"/>
    <w:rsid w:val="00095E20"/>
    <w:rsid w:val="00097BA9"/>
    <w:rsid w:val="000A32F9"/>
    <w:rsid w:val="000A669C"/>
    <w:rsid w:val="000A6951"/>
    <w:rsid w:val="000A7548"/>
    <w:rsid w:val="000B1573"/>
    <w:rsid w:val="000C03D3"/>
    <w:rsid w:val="000C14A4"/>
    <w:rsid w:val="000C246C"/>
    <w:rsid w:val="000C4BFA"/>
    <w:rsid w:val="000C5FF8"/>
    <w:rsid w:val="000C74DC"/>
    <w:rsid w:val="000C7F56"/>
    <w:rsid w:val="000D05B4"/>
    <w:rsid w:val="000D07D0"/>
    <w:rsid w:val="000D0EEA"/>
    <w:rsid w:val="000D0F1E"/>
    <w:rsid w:val="000D1D54"/>
    <w:rsid w:val="000D7382"/>
    <w:rsid w:val="000D7E0C"/>
    <w:rsid w:val="000E1CFC"/>
    <w:rsid w:val="000E2902"/>
    <w:rsid w:val="000E478F"/>
    <w:rsid w:val="000F098F"/>
    <w:rsid w:val="000F0EDF"/>
    <w:rsid w:val="000F138B"/>
    <w:rsid w:val="000F2C68"/>
    <w:rsid w:val="000F6C5E"/>
    <w:rsid w:val="000F7CA6"/>
    <w:rsid w:val="001035D2"/>
    <w:rsid w:val="001076C6"/>
    <w:rsid w:val="00107CC9"/>
    <w:rsid w:val="00112935"/>
    <w:rsid w:val="00114B9D"/>
    <w:rsid w:val="001156A7"/>
    <w:rsid w:val="00116581"/>
    <w:rsid w:val="001245B0"/>
    <w:rsid w:val="001246AC"/>
    <w:rsid w:val="00125C25"/>
    <w:rsid w:val="00131214"/>
    <w:rsid w:val="001355CD"/>
    <w:rsid w:val="00135D1C"/>
    <w:rsid w:val="001372F3"/>
    <w:rsid w:val="00140654"/>
    <w:rsid w:val="001408A3"/>
    <w:rsid w:val="00140ED0"/>
    <w:rsid w:val="0014184F"/>
    <w:rsid w:val="001438FD"/>
    <w:rsid w:val="001441A5"/>
    <w:rsid w:val="001477BB"/>
    <w:rsid w:val="00147DE8"/>
    <w:rsid w:val="00147E9B"/>
    <w:rsid w:val="00150058"/>
    <w:rsid w:val="0015029B"/>
    <w:rsid w:val="0015045D"/>
    <w:rsid w:val="00151373"/>
    <w:rsid w:val="00152A72"/>
    <w:rsid w:val="00152AA3"/>
    <w:rsid w:val="00153D46"/>
    <w:rsid w:val="00153EE6"/>
    <w:rsid w:val="00157572"/>
    <w:rsid w:val="0015759A"/>
    <w:rsid w:val="0016235A"/>
    <w:rsid w:val="0016495D"/>
    <w:rsid w:val="00164964"/>
    <w:rsid w:val="00164DC5"/>
    <w:rsid w:val="00166DF7"/>
    <w:rsid w:val="001702D7"/>
    <w:rsid w:val="0017193B"/>
    <w:rsid w:val="00174754"/>
    <w:rsid w:val="0017534F"/>
    <w:rsid w:val="001831CA"/>
    <w:rsid w:val="001849E7"/>
    <w:rsid w:val="00184A42"/>
    <w:rsid w:val="00184AC2"/>
    <w:rsid w:val="001859F7"/>
    <w:rsid w:val="00190CBD"/>
    <w:rsid w:val="00191C21"/>
    <w:rsid w:val="00191E6E"/>
    <w:rsid w:val="00195329"/>
    <w:rsid w:val="001A1881"/>
    <w:rsid w:val="001A36B1"/>
    <w:rsid w:val="001A7666"/>
    <w:rsid w:val="001A7E37"/>
    <w:rsid w:val="001B14BA"/>
    <w:rsid w:val="001B3193"/>
    <w:rsid w:val="001B3D71"/>
    <w:rsid w:val="001B7687"/>
    <w:rsid w:val="001C15CD"/>
    <w:rsid w:val="001C5EE5"/>
    <w:rsid w:val="001C62A6"/>
    <w:rsid w:val="001D45DA"/>
    <w:rsid w:val="001D724B"/>
    <w:rsid w:val="001E24CE"/>
    <w:rsid w:val="001E4F9F"/>
    <w:rsid w:val="001E5698"/>
    <w:rsid w:val="001E581A"/>
    <w:rsid w:val="001E724A"/>
    <w:rsid w:val="001F0953"/>
    <w:rsid w:val="001F2BB6"/>
    <w:rsid w:val="001F35AA"/>
    <w:rsid w:val="001F538A"/>
    <w:rsid w:val="001F5695"/>
    <w:rsid w:val="001F7B2D"/>
    <w:rsid w:val="00201051"/>
    <w:rsid w:val="00201B16"/>
    <w:rsid w:val="00201F62"/>
    <w:rsid w:val="002029B2"/>
    <w:rsid w:val="00202E37"/>
    <w:rsid w:val="00203EE1"/>
    <w:rsid w:val="002048A7"/>
    <w:rsid w:val="00204ACD"/>
    <w:rsid w:val="00205792"/>
    <w:rsid w:val="0020797E"/>
    <w:rsid w:val="00213140"/>
    <w:rsid w:val="002131C5"/>
    <w:rsid w:val="00213461"/>
    <w:rsid w:val="0021433C"/>
    <w:rsid w:val="00214542"/>
    <w:rsid w:val="00214FFE"/>
    <w:rsid w:val="002176E1"/>
    <w:rsid w:val="00220C0F"/>
    <w:rsid w:val="002233DC"/>
    <w:rsid w:val="002274EA"/>
    <w:rsid w:val="002335D8"/>
    <w:rsid w:val="00235A5D"/>
    <w:rsid w:val="00235AE4"/>
    <w:rsid w:val="002417C4"/>
    <w:rsid w:val="002431D5"/>
    <w:rsid w:val="002443FE"/>
    <w:rsid w:val="00246B93"/>
    <w:rsid w:val="00250747"/>
    <w:rsid w:val="0025420D"/>
    <w:rsid w:val="002575EE"/>
    <w:rsid w:val="00257AAE"/>
    <w:rsid w:val="0026080A"/>
    <w:rsid w:val="00261384"/>
    <w:rsid w:val="002614F0"/>
    <w:rsid w:val="00264018"/>
    <w:rsid w:val="00264B95"/>
    <w:rsid w:val="00265C7C"/>
    <w:rsid w:val="002711F1"/>
    <w:rsid w:val="00273162"/>
    <w:rsid w:val="00273A33"/>
    <w:rsid w:val="0027661E"/>
    <w:rsid w:val="00291787"/>
    <w:rsid w:val="00293BB7"/>
    <w:rsid w:val="0029475A"/>
    <w:rsid w:val="00295C05"/>
    <w:rsid w:val="00297F73"/>
    <w:rsid w:val="002A0AFC"/>
    <w:rsid w:val="002A4360"/>
    <w:rsid w:val="002A65D0"/>
    <w:rsid w:val="002A6A78"/>
    <w:rsid w:val="002B091B"/>
    <w:rsid w:val="002B1475"/>
    <w:rsid w:val="002B5894"/>
    <w:rsid w:val="002B7E5C"/>
    <w:rsid w:val="002C32C0"/>
    <w:rsid w:val="002C69FD"/>
    <w:rsid w:val="002D1D92"/>
    <w:rsid w:val="002D3DBA"/>
    <w:rsid w:val="002D51FA"/>
    <w:rsid w:val="002D71A3"/>
    <w:rsid w:val="002E10E0"/>
    <w:rsid w:val="002E2355"/>
    <w:rsid w:val="002E7257"/>
    <w:rsid w:val="002F008A"/>
    <w:rsid w:val="002F2B71"/>
    <w:rsid w:val="002F33C9"/>
    <w:rsid w:val="002F3E3D"/>
    <w:rsid w:val="002F4085"/>
    <w:rsid w:val="002F58EE"/>
    <w:rsid w:val="00300DC9"/>
    <w:rsid w:val="00300E68"/>
    <w:rsid w:val="00301E77"/>
    <w:rsid w:val="00305E3A"/>
    <w:rsid w:val="00307BCA"/>
    <w:rsid w:val="00310149"/>
    <w:rsid w:val="00311C02"/>
    <w:rsid w:val="00317856"/>
    <w:rsid w:val="00321221"/>
    <w:rsid w:val="00321D95"/>
    <w:rsid w:val="003221B9"/>
    <w:rsid w:val="003223FA"/>
    <w:rsid w:val="00322E93"/>
    <w:rsid w:val="00327A10"/>
    <w:rsid w:val="00336B0D"/>
    <w:rsid w:val="003372F2"/>
    <w:rsid w:val="00343B2A"/>
    <w:rsid w:val="00346BF8"/>
    <w:rsid w:val="00352120"/>
    <w:rsid w:val="003521D1"/>
    <w:rsid w:val="00352D35"/>
    <w:rsid w:val="003619CC"/>
    <w:rsid w:val="00364269"/>
    <w:rsid w:val="00364A7C"/>
    <w:rsid w:val="0036693F"/>
    <w:rsid w:val="00370140"/>
    <w:rsid w:val="003734BE"/>
    <w:rsid w:val="00376441"/>
    <w:rsid w:val="00376990"/>
    <w:rsid w:val="00381EE0"/>
    <w:rsid w:val="0039140B"/>
    <w:rsid w:val="00392A9F"/>
    <w:rsid w:val="00393634"/>
    <w:rsid w:val="003A2108"/>
    <w:rsid w:val="003B059A"/>
    <w:rsid w:val="003B1F4D"/>
    <w:rsid w:val="003B69FA"/>
    <w:rsid w:val="003C00E6"/>
    <w:rsid w:val="003C242E"/>
    <w:rsid w:val="003C269C"/>
    <w:rsid w:val="003C2EC3"/>
    <w:rsid w:val="003C6EE8"/>
    <w:rsid w:val="003D081B"/>
    <w:rsid w:val="003D109C"/>
    <w:rsid w:val="003D1975"/>
    <w:rsid w:val="003D2BDB"/>
    <w:rsid w:val="003D2FB2"/>
    <w:rsid w:val="003E6505"/>
    <w:rsid w:val="003E6506"/>
    <w:rsid w:val="003E7837"/>
    <w:rsid w:val="003F29F2"/>
    <w:rsid w:val="003F322F"/>
    <w:rsid w:val="003F3519"/>
    <w:rsid w:val="003F6919"/>
    <w:rsid w:val="003F6C63"/>
    <w:rsid w:val="004010AD"/>
    <w:rsid w:val="004015BB"/>
    <w:rsid w:val="0040553D"/>
    <w:rsid w:val="00406539"/>
    <w:rsid w:val="00412C34"/>
    <w:rsid w:val="004148A9"/>
    <w:rsid w:val="0041702B"/>
    <w:rsid w:val="004175EA"/>
    <w:rsid w:val="00417863"/>
    <w:rsid w:val="00421552"/>
    <w:rsid w:val="004253D2"/>
    <w:rsid w:val="00425C9E"/>
    <w:rsid w:val="00425D6E"/>
    <w:rsid w:val="00431263"/>
    <w:rsid w:val="00434537"/>
    <w:rsid w:val="00434F2C"/>
    <w:rsid w:val="004426F3"/>
    <w:rsid w:val="00443A83"/>
    <w:rsid w:val="00443D2D"/>
    <w:rsid w:val="004452DC"/>
    <w:rsid w:val="0044785A"/>
    <w:rsid w:val="004503DA"/>
    <w:rsid w:val="004533CE"/>
    <w:rsid w:val="0045410B"/>
    <w:rsid w:val="00456613"/>
    <w:rsid w:val="00457BF9"/>
    <w:rsid w:val="00461C7A"/>
    <w:rsid w:val="00462E85"/>
    <w:rsid w:val="0047035C"/>
    <w:rsid w:val="00470A83"/>
    <w:rsid w:val="004718B4"/>
    <w:rsid w:val="00472734"/>
    <w:rsid w:val="00472BC8"/>
    <w:rsid w:val="00473972"/>
    <w:rsid w:val="00477646"/>
    <w:rsid w:val="00477C6F"/>
    <w:rsid w:val="0048669D"/>
    <w:rsid w:val="00491229"/>
    <w:rsid w:val="00492D1B"/>
    <w:rsid w:val="00495450"/>
    <w:rsid w:val="004A1939"/>
    <w:rsid w:val="004A2BBB"/>
    <w:rsid w:val="004A3885"/>
    <w:rsid w:val="004A4755"/>
    <w:rsid w:val="004A4D6F"/>
    <w:rsid w:val="004B04CA"/>
    <w:rsid w:val="004B1ACD"/>
    <w:rsid w:val="004B21C1"/>
    <w:rsid w:val="004B4669"/>
    <w:rsid w:val="004B6A3A"/>
    <w:rsid w:val="004C00D1"/>
    <w:rsid w:val="004C1C2E"/>
    <w:rsid w:val="004C1DFD"/>
    <w:rsid w:val="004D00E3"/>
    <w:rsid w:val="004D2F7D"/>
    <w:rsid w:val="004D77A3"/>
    <w:rsid w:val="004E04D4"/>
    <w:rsid w:val="004E1762"/>
    <w:rsid w:val="004E410F"/>
    <w:rsid w:val="004E4124"/>
    <w:rsid w:val="004E515F"/>
    <w:rsid w:val="004E5E1A"/>
    <w:rsid w:val="004F31D3"/>
    <w:rsid w:val="005009A3"/>
    <w:rsid w:val="00504D21"/>
    <w:rsid w:val="00505B54"/>
    <w:rsid w:val="00505CD6"/>
    <w:rsid w:val="00511887"/>
    <w:rsid w:val="005134A6"/>
    <w:rsid w:val="005167DC"/>
    <w:rsid w:val="00517633"/>
    <w:rsid w:val="00517EF4"/>
    <w:rsid w:val="00521E84"/>
    <w:rsid w:val="00524CE0"/>
    <w:rsid w:val="00527A86"/>
    <w:rsid w:val="005345B5"/>
    <w:rsid w:val="00534C56"/>
    <w:rsid w:val="00536E32"/>
    <w:rsid w:val="00541DC5"/>
    <w:rsid w:val="00545F5D"/>
    <w:rsid w:val="0055239D"/>
    <w:rsid w:val="005550BF"/>
    <w:rsid w:val="00561616"/>
    <w:rsid w:val="005640DC"/>
    <w:rsid w:val="00565630"/>
    <w:rsid w:val="00572881"/>
    <w:rsid w:val="00572DB5"/>
    <w:rsid w:val="005769FB"/>
    <w:rsid w:val="005770B7"/>
    <w:rsid w:val="00580FB9"/>
    <w:rsid w:val="00583D3C"/>
    <w:rsid w:val="00584D10"/>
    <w:rsid w:val="005872AB"/>
    <w:rsid w:val="00590B42"/>
    <w:rsid w:val="0059138E"/>
    <w:rsid w:val="005925A5"/>
    <w:rsid w:val="00592DA1"/>
    <w:rsid w:val="00593A05"/>
    <w:rsid w:val="0059421D"/>
    <w:rsid w:val="00596305"/>
    <w:rsid w:val="00596D47"/>
    <w:rsid w:val="005A4FC7"/>
    <w:rsid w:val="005A507F"/>
    <w:rsid w:val="005A6955"/>
    <w:rsid w:val="005B5654"/>
    <w:rsid w:val="005C468B"/>
    <w:rsid w:val="005C4C5B"/>
    <w:rsid w:val="005D336C"/>
    <w:rsid w:val="005D633F"/>
    <w:rsid w:val="005D7BFA"/>
    <w:rsid w:val="005E0625"/>
    <w:rsid w:val="005E1974"/>
    <w:rsid w:val="005E209E"/>
    <w:rsid w:val="005E601C"/>
    <w:rsid w:val="005E7B9D"/>
    <w:rsid w:val="005F0FF4"/>
    <w:rsid w:val="005F1248"/>
    <w:rsid w:val="005F332D"/>
    <w:rsid w:val="005F73FB"/>
    <w:rsid w:val="00600B54"/>
    <w:rsid w:val="00600E52"/>
    <w:rsid w:val="006020F9"/>
    <w:rsid w:val="006045AA"/>
    <w:rsid w:val="00604657"/>
    <w:rsid w:val="0061453F"/>
    <w:rsid w:val="00614AB0"/>
    <w:rsid w:val="0061557F"/>
    <w:rsid w:val="00615EFB"/>
    <w:rsid w:val="00617DD2"/>
    <w:rsid w:val="006218A6"/>
    <w:rsid w:val="00622595"/>
    <w:rsid w:val="00627217"/>
    <w:rsid w:val="00627D68"/>
    <w:rsid w:val="00631293"/>
    <w:rsid w:val="00632FAE"/>
    <w:rsid w:val="00633EAF"/>
    <w:rsid w:val="00633EE0"/>
    <w:rsid w:val="00634F2C"/>
    <w:rsid w:val="006402A4"/>
    <w:rsid w:val="0064120E"/>
    <w:rsid w:val="00642079"/>
    <w:rsid w:val="00644F63"/>
    <w:rsid w:val="00646917"/>
    <w:rsid w:val="006521CA"/>
    <w:rsid w:val="0065251F"/>
    <w:rsid w:val="00654636"/>
    <w:rsid w:val="006563FD"/>
    <w:rsid w:val="00657979"/>
    <w:rsid w:val="00666B6F"/>
    <w:rsid w:val="00666F61"/>
    <w:rsid w:val="00670BEA"/>
    <w:rsid w:val="00683B43"/>
    <w:rsid w:val="00686E96"/>
    <w:rsid w:val="00692FEA"/>
    <w:rsid w:val="00693797"/>
    <w:rsid w:val="006951F1"/>
    <w:rsid w:val="00697251"/>
    <w:rsid w:val="006A1C9F"/>
    <w:rsid w:val="006A4068"/>
    <w:rsid w:val="006A42F9"/>
    <w:rsid w:val="006A5CC9"/>
    <w:rsid w:val="006A648B"/>
    <w:rsid w:val="006A7520"/>
    <w:rsid w:val="006B3793"/>
    <w:rsid w:val="006B4C1C"/>
    <w:rsid w:val="006B6EA4"/>
    <w:rsid w:val="006C15E9"/>
    <w:rsid w:val="006C423D"/>
    <w:rsid w:val="006C4352"/>
    <w:rsid w:val="006C5EC8"/>
    <w:rsid w:val="006D0807"/>
    <w:rsid w:val="006D17B6"/>
    <w:rsid w:val="006D466E"/>
    <w:rsid w:val="006D57A7"/>
    <w:rsid w:val="006D5D98"/>
    <w:rsid w:val="006E05AC"/>
    <w:rsid w:val="006E07AB"/>
    <w:rsid w:val="006E29B6"/>
    <w:rsid w:val="006E354A"/>
    <w:rsid w:val="006E372F"/>
    <w:rsid w:val="006F0476"/>
    <w:rsid w:val="006F0EBD"/>
    <w:rsid w:val="006F421F"/>
    <w:rsid w:val="006F5421"/>
    <w:rsid w:val="0070077E"/>
    <w:rsid w:val="00700CD4"/>
    <w:rsid w:val="0070322E"/>
    <w:rsid w:val="00703A16"/>
    <w:rsid w:val="00706A3E"/>
    <w:rsid w:val="00706D08"/>
    <w:rsid w:val="00706FEF"/>
    <w:rsid w:val="00711A57"/>
    <w:rsid w:val="00714164"/>
    <w:rsid w:val="00714943"/>
    <w:rsid w:val="007253D2"/>
    <w:rsid w:val="00725C64"/>
    <w:rsid w:val="007315BD"/>
    <w:rsid w:val="00732407"/>
    <w:rsid w:val="00734059"/>
    <w:rsid w:val="0073517A"/>
    <w:rsid w:val="00740FE8"/>
    <w:rsid w:val="007421A4"/>
    <w:rsid w:val="007428D1"/>
    <w:rsid w:val="007474C2"/>
    <w:rsid w:val="007479EB"/>
    <w:rsid w:val="00753482"/>
    <w:rsid w:val="0075446A"/>
    <w:rsid w:val="00757AE9"/>
    <w:rsid w:val="007603A3"/>
    <w:rsid w:val="007615A6"/>
    <w:rsid w:val="007618EC"/>
    <w:rsid w:val="007638CA"/>
    <w:rsid w:val="0076428C"/>
    <w:rsid w:val="0076688A"/>
    <w:rsid w:val="007700B6"/>
    <w:rsid w:val="007712A4"/>
    <w:rsid w:val="00771D78"/>
    <w:rsid w:val="0077398F"/>
    <w:rsid w:val="00775180"/>
    <w:rsid w:val="00776407"/>
    <w:rsid w:val="00776E34"/>
    <w:rsid w:val="0077781B"/>
    <w:rsid w:val="00783D20"/>
    <w:rsid w:val="0079203E"/>
    <w:rsid w:val="00792F62"/>
    <w:rsid w:val="0079366B"/>
    <w:rsid w:val="00793ED7"/>
    <w:rsid w:val="007A41F3"/>
    <w:rsid w:val="007A619C"/>
    <w:rsid w:val="007A7458"/>
    <w:rsid w:val="007A75C4"/>
    <w:rsid w:val="007B04BC"/>
    <w:rsid w:val="007B1A98"/>
    <w:rsid w:val="007B2139"/>
    <w:rsid w:val="007B3F3B"/>
    <w:rsid w:val="007C6E90"/>
    <w:rsid w:val="007D1F8C"/>
    <w:rsid w:val="007D5D4B"/>
    <w:rsid w:val="007E179A"/>
    <w:rsid w:val="007E30A6"/>
    <w:rsid w:val="007E584D"/>
    <w:rsid w:val="007E5C55"/>
    <w:rsid w:val="007F0CFD"/>
    <w:rsid w:val="007F173D"/>
    <w:rsid w:val="007F3C9B"/>
    <w:rsid w:val="007F3DE2"/>
    <w:rsid w:val="007F52AC"/>
    <w:rsid w:val="007F5869"/>
    <w:rsid w:val="007F5D83"/>
    <w:rsid w:val="007F6D29"/>
    <w:rsid w:val="00800526"/>
    <w:rsid w:val="00801C06"/>
    <w:rsid w:val="00802556"/>
    <w:rsid w:val="0080354B"/>
    <w:rsid w:val="008053E2"/>
    <w:rsid w:val="00810211"/>
    <w:rsid w:val="00814317"/>
    <w:rsid w:val="00815688"/>
    <w:rsid w:val="00817AD9"/>
    <w:rsid w:val="00817DD4"/>
    <w:rsid w:val="00820D10"/>
    <w:rsid w:val="008218A2"/>
    <w:rsid w:val="0082322D"/>
    <w:rsid w:val="00823D35"/>
    <w:rsid w:val="008248C1"/>
    <w:rsid w:val="00825F9D"/>
    <w:rsid w:val="0082772A"/>
    <w:rsid w:val="00830430"/>
    <w:rsid w:val="008329D3"/>
    <w:rsid w:val="008340DD"/>
    <w:rsid w:val="0083551E"/>
    <w:rsid w:val="00840288"/>
    <w:rsid w:val="00840C56"/>
    <w:rsid w:val="00841656"/>
    <w:rsid w:val="0084201F"/>
    <w:rsid w:val="00846ED9"/>
    <w:rsid w:val="00847BF6"/>
    <w:rsid w:val="00847D3F"/>
    <w:rsid w:val="008513B3"/>
    <w:rsid w:val="008513D1"/>
    <w:rsid w:val="00856717"/>
    <w:rsid w:val="008624A4"/>
    <w:rsid w:val="00862BC1"/>
    <w:rsid w:val="0086639B"/>
    <w:rsid w:val="00873194"/>
    <w:rsid w:val="00875B32"/>
    <w:rsid w:val="008862DA"/>
    <w:rsid w:val="00890DE2"/>
    <w:rsid w:val="00890F9F"/>
    <w:rsid w:val="008938B0"/>
    <w:rsid w:val="00895F5D"/>
    <w:rsid w:val="00897202"/>
    <w:rsid w:val="008A01C2"/>
    <w:rsid w:val="008A1E63"/>
    <w:rsid w:val="008A1E69"/>
    <w:rsid w:val="008A28BA"/>
    <w:rsid w:val="008A3306"/>
    <w:rsid w:val="008A68DD"/>
    <w:rsid w:val="008B34F6"/>
    <w:rsid w:val="008B39A2"/>
    <w:rsid w:val="008B53A4"/>
    <w:rsid w:val="008B57BA"/>
    <w:rsid w:val="008B6540"/>
    <w:rsid w:val="008C25CA"/>
    <w:rsid w:val="008C3065"/>
    <w:rsid w:val="008C5BDA"/>
    <w:rsid w:val="008C7275"/>
    <w:rsid w:val="008D24DC"/>
    <w:rsid w:val="008D71ED"/>
    <w:rsid w:val="008E1978"/>
    <w:rsid w:val="008E549B"/>
    <w:rsid w:val="008F036A"/>
    <w:rsid w:val="008F0D29"/>
    <w:rsid w:val="008F4662"/>
    <w:rsid w:val="009017A5"/>
    <w:rsid w:val="009032BD"/>
    <w:rsid w:val="00903491"/>
    <w:rsid w:val="00903F5A"/>
    <w:rsid w:val="0091043B"/>
    <w:rsid w:val="009119E4"/>
    <w:rsid w:val="00913067"/>
    <w:rsid w:val="00914B18"/>
    <w:rsid w:val="00915C94"/>
    <w:rsid w:val="00916682"/>
    <w:rsid w:val="00921C04"/>
    <w:rsid w:val="00926AB4"/>
    <w:rsid w:val="0092706E"/>
    <w:rsid w:val="00931616"/>
    <w:rsid w:val="009332E7"/>
    <w:rsid w:val="00933FE3"/>
    <w:rsid w:val="00936E5B"/>
    <w:rsid w:val="009376B5"/>
    <w:rsid w:val="00941C78"/>
    <w:rsid w:val="00943EF1"/>
    <w:rsid w:val="0094413E"/>
    <w:rsid w:val="009447D2"/>
    <w:rsid w:val="009452F2"/>
    <w:rsid w:val="00946AAA"/>
    <w:rsid w:val="009509D3"/>
    <w:rsid w:val="0095120F"/>
    <w:rsid w:val="0095629C"/>
    <w:rsid w:val="00957F43"/>
    <w:rsid w:val="00961E5C"/>
    <w:rsid w:val="0097081A"/>
    <w:rsid w:val="0097630A"/>
    <w:rsid w:val="00976D4D"/>
    <w:rsid w:val="0097726E"/>
    <w:rsid w:val="00977ED5"/>
    <w:rsid w:val="0098053B"/>
    <w:rsid w:val="00981109"/>
    <w:rsid w:val="00981DF0"/>
    <w:rsid w:val="00981E85"/>
    <w:rsid w:val="00982E8F"/>
    <w:rsid w:val="00984D65"/>
    <w:rsid w:val="00985CA0"/>
    <w:rsid w:val="009901E8"/>
    <w:rsid w:val="00992CE9"/>
    <w:rsid w:val="00993148"/>
    <w:rsid w:val="00993B89"/>
    <w:rsid w:val="0099700C"/>
    <w:rsid w:val="009A4090"/>
    <w:rsid w:val="009A78AB"/>
    <w:rsid w:val="009B42B1"/>
    <w:rsid w:val="009B4DD7"/>
    <w:rsid w:val="009C068A"/>
    <w:rsid w:val="009C2F06"/>
    <w:rsid w:val="009C57F5"/>
    <w:rsid w:val="009D6AA7"/>
    <w:rsid w:val="009D6B6D"/>
    <w:rsid w:val="009E0677"/>
    <w:rsid w:val="009E07FA"/>
    <w:rsid w:val="009E2FAB"/>
    <w:rsid w:val="009E412D"/>
    <w:rsid w:val="009E577C"/>
    <w:rsid w:val="009F3200"/>
    <w:rsid w:val="009F33FE"/>
    <w:rsid w:val="009F3744"/>
    <w:rsid w:val="009F3FB2"/>
    <w:rsid w:val="009F4054"/>
    <w:rsid w:val="009F44AE"/>
    <w:rsid w:val="009F4630"/>
    <w:rsid w:val="009F4FC7"/>
    <w:rsid w:val="009F58B4"/>
    <w:rsid w:val="00A05B45"/>
    <w:rsid w:val="00A10D6A"/>
    <w:rsid w:val="00A12AF4"/>
    <w:rsid w:val="00A20E19"/>
    <w:rsid w:val="00A24051"/>
    <w:rsid w:val="00A269AF"/>
    <w:rsid w:val="00A31D86"/>
    <w:rsid w:val="00A31EF9"/>
    <w:rsid w:val="00A336BF"/>
    <w:rsid w:val="00A342C2"/>
    <w:rsid w:val="00A358FF"/>
    <w:rsid w:val="00A35941"/>
    <w:rsid w:val="00A35B9C"/>
    <w:rsid w:val="00A40320"/>
    <w:rsid w:val="00A40989"/>
    <w:rsid w:val="00A4199D"/>
    <w:rsid w:val="00A422F7"/>
    <w:rsid w:val="00A4284C"/>
    <w:rsid w:val="00A433E9"/>
    <w:rsid w:val="00A45599"/>
    <w:rsid w:val="00A47063"/>
    <w:rsid w:val="00A47693"/>
    <w:rsid w:val="00A47D08"/>
    <w:rsid w:val="00A5326E"/>
    <w:rsid w:val="00A536EF"/>
    <w:rsid w:val="00A5450B"/>
    <w:rsid w:val="00A6294D"/>
    <w:rsid w:val="00A63518"/>
    <w:rsid w:val="00A63745"/>
    <w:rsid w:val="00A65A7A"/>
    <w:rsid w:val="00A70A50"/>
    <w:rsid w:val="00A71B9E"/>
    <w:rsid w:val="00A739F0"/>
    <w:rsid w:val="00A77E00"/>
    <w:rsid w:val="00A8016C"/>
    <w:rsid w:val="00A83A86"/>
    <w:rsid w:val="00A87B45"/>
    <w:rsid w:val="00A909CD"/>
    <w:rsid w:val="00A92A4A"/>
    <w:rsid w:val="00A9395A"/>
    <w:rsid w:val="00AA2CB3"/>
    <w:rsid w:val="00AA3E50"/>
    <w:rsid w:val="00AA55E8"/>
    <w:rsid w:val="00AA6C7C"/>
    <w:rsid w:val="00AA7B45"/>
    <w:rsid w:val="00AA7E5C"/>
    <w:rsid w:val="00AB012D"/>
    <w:rsid w:val="00AB1733"/>
    <w:rsid w:val="00AB1954"/>
    <w:rsid w:val="00AB1C69"/>
    <w:rsid w:val="00AB23EE"/>
    <w:rsid w:val="00AB24D0"/>
    <w:rsid w:val="00AB3807"/>
    <w:rsid w:val="00AB5D69"/>
    <w:rsid w:val="00AC164A"/>
    <w:rsid w:val="00AC48F1"/>
    <w:rsid w:val="00AC52D2"/>
    <w:rsid w:val="00AC7448"/>
    <w:rsid w:val="00AD08FC"/>
    <w:rsid w:val="00AD1173"/>
    <w:rsid w:val="00AD23E4"/>
    <w:rsid w:val="00AD4A29"/>
    <w:rsid w:val="00AD4AAE"/>
    <w:rsid w:val="00AD513F"/>
    <w:rsid w:val="00AD52D5"/>
    <w:rsid w:val="00AD687C"/>
    <w:rsid w:val="00AD6ACC"/>
    <w:rsid w:val="00AD74DB"/>
    <w:rsid w:val="00AE0FD7"/>
    <w:rsid w:val="00AE4A74"/>
    <w:rsid w:val="00AE4D62"/>
    <w:rsid w:val="00AE717F"/>
    <w:rsid w:val="00AF56FD"/>
    <w:rsid w:val="00AF582F"/>
    <w:rsid w:val="00B01AB1"/>
    <w:rsid w:val="00B024AA"/>
    <w:rsid w:val="00B02BAB"/>
    <w:rsid w:val="00B048A6"/>
    <w:rsid w:val="00B1245E"/>
    <w:rsid w:val="00B14D7B"/>
    <w:rsid w:val="00B16159"/>
    <w:rsid w:val="00B25039"/>
    <w:rsid w:val="00B302F7"/>
    <w:rsid w:val="00B304DC"/>
    <w:rsid w:val="00B359D7"/>
    <w:rsid w:val="00B35A6B"/>
    <w:rsid w:val="00B35BEB"/>
    <w:rsid w:val="00B36780"/>
    <w:rsid w:val="00B36C28"/>
    <w:rsid w:val="00B40917"/>
    <w:rsid w:val="00B43E59"/>
    <w:rsid w:val="00B501E2"/>
    <w:rsid w:val="00B60483"/>
    <w:rsid w:val="00B60B5C"/>
    <w:rsid w:val="00B6225C"/>
    <w:rsid w:val="00B63F11"/>
    <w:rsid w:val="00B64BE3"/>
    <w:rsid w:val="00B65BB5"/>
    <w:rsid w:val="00B66305"/>
    <w:rsid w:val="00B80818"/>
    <w:rsid w:val="00B81546"/>
    <w:rsid w:val="00B8598B"/>
    <w:rsid w:val="00B87B1B"/>
    <w:rsid w:val="00B90EC5"/>
    <w:rsid w:val="00B90EE3"/>
    <w:rsid w:val="00B9318F"/>
    <w:rsid w:val="00B94390"/>
    <w:rsid w:val="00B943F0"/>
    <w:rsid w:val="00BA312B"/>
    <w:rsid w:val="00BA3C8A"/>
    <w:rsid w:val="00BA406A"/>
    <w:rsid w:val="00BA5737"/>
    <w:rsid w:val="00BB03FB"/>
    <w:rsid w:val="00BB074E"/>
    <w:rsid w:val="00BB0C36"/>
    <w:rsid w:val="00BB4559"/>
    <w:rsid w:val="00BB5C22"/>
    <w:rsid w:val="00BB6177"/>
    <w:rsid w:val="00BC141F"/>
    <w:rsid w:val="00BC4127"/>
    <w:rsid w:val="00BC4B4F"/>
    <w:rsid w:val="00BC4FBB"/>
    <w:rsid w:val="00BC7710"/>
    <w:rsid w:val="00BD6691"/>
    <w:rsid w:val="00BE0814"/>
    <w:rsid w:val="00BE0F88"/>
    <w:rsid w:val="00BE636A"/>
    <w:rsid w:val="00BE677A"/>
    <w:rsid w:val="00BF188B"/>
    <w:rsid w:val="00BF5128"/>
    <w:rsid w:val="00C00E7E"/>
    <w:rsid w:val="00C02229"/>
    <w:rsid w:val="00C0294E"/>
    <w:rsid w:val="00C02A11"/>
    <w:rsid w:val="00C10704"/>
    <w:rsid w:val="00C11185"/>
    <w:rsid w:val="00C1494E"/>
    <w:rsid w:val="00C152C8"/>
    <w:rsid w:val="00C16895"/>
    <w:rsid w:val="00C17226"/>
    <w:rsid w:val="00C209A8"/>
    <w:rsid w:val="00C212A2"/>
    <w:rsid w:val="00C2142D"/>
    <w:rsid w:val="00C21970"/>
    <w:rsid w:val="00C25129"/>
    <w:rsid w:val="00C30CD8"/>
    <w:rsid w:val="00C31819"/>
    <w:rsid w:val="00C31E20"/>
    <w:rsid w:val="00C3231B"/>
    <w:rsid w:val="00C334D6"/>
    <w:rsid w:val="00C34CE4"/>
    <w:rsid w:val="00C36A3F"/>
    <w:rsid w:val="00C36B56"/>
    <w:rsid w:val="00C415FC"/>
    <w:rsid w:val="00C43F00"/>
    <w:rsid w:val="00C4487A"/>
    <w:rsid w:val="00C47C52"/>
    <w:rsid w:val="00C541C6"/>
    <w:rsid w:val="00C5491F"/>
    <w:rsid w:val="00C62885"/>
    <w:rsid w:val="00C6312B"/>
    <w:rsid w:val="00C6545E"/>
    <w:rsid w:val="00C65571"/>
    <w:rsid w:val="00C67B44"/>
    <w:rsid w:val="00C72865"/>
    <w:rsid w:val="00C748A7"/>
    <w:rsid w:val="00C75BFD"/>
    <w:rsid w:val="00C77E04"/>
    <w:rsid w:val="00C805EE"/>
    <w:rsid w:val="00C81922"/>
    <w:rsid w:val="00C87580"/>
    <w:rsid w:val="00C91600"/>
    <w:rsid w:val="00C93796"/>
    <w:rsid w:val="00C9536F"/>
    <w:rsid w:val="00C9569E"/>
    <w:rsid w:val="00C96F3D"/>
    <w:rsid w:val="00CA0824"/>
    <w:rsid w:val="00CA1C72"/>
    <w:rsid w:val="00CA2AC3"/>
    <w:rsid w:val="00CB39FC"/>
    <w:rsid w:val="00CB4FEC"/>
    <w:rsid w:val="00CC0C69"/>
    <w:rsid w:val="00CC2C10"/>
    <w:rsid w:val="00CC3C20"/>
    <w:rsid w:val="00CC641F"/>
    <w:rsid w:val="00CD1349"/>
    <w:rsid w:val="00CD2014"/>
    <w:rsid w:val="00CD2F45"/>
    <w:rsid w:val="00CD3781"/>
    <w:rsid w:val="00CD4822"/>
    <w:rsid w:val="00CD5BE2"/>
    <w:rsid w:val="00CD6123"/>
    <w:rsid w:val="00CD72C0"/>
    <w:rsid w:val="00CD7635"/>
    <w:rsid w:val="00CD77D5"/>
    <w:rsid w:val="00CE00FA"/>
    <w:rsid w:val="00CE1A63"/>
    <w:rsid w:val="00CE2CDA"/>
    <w:rsid w:val="00CE33AC"/>
    <w:rsid w:val="00CF171E"/>
    <w:rsid w:val="00CF1E4F"/>
    <w:rsid w:val="00CF2633"/>
    <w:rsid w:val="00CF34B7"/>
    <w:rsid w:val="00CF4AD8"/>
    <w:rsid w:val="00CF70A9"/>
    <w:rsid w:val="00D0074F"/>
    <w:rsid w:val="00D01E9D"/>
    <w:rsid w:val="00D01F5D"/>
    <w:rsid w:val="00D027F7"/>
    <w:rsid w:val="00D050D9"/>
    <w:rsid w:val="00D054C3"/>
    <w:rsid w:val="00D16781"/>
    <w:rsid w:val="00D17704"/>
    <w:rsid w:val="00D20AFE"/>
    <w:rsid w:val="00D22347"/>
    <w:rsid w:val="00D238F6"/>
    <w:rsid w:val="00D24210"/>
    <w:rsid w:val="00D31988"/>
    <w:rsid w:val="00D36080"/>
    <w:rsid w:val="00D41963"/>
    <w:rsid w:val="00D43155"/>
    <w:rsid w:val="00D45046"/>
    <w:rsid w:val="00D45348"/>
    <w:rsid w:val="00D45EB8"/>
    <w:rsid w:val="00D47374"/>
    <w:rsid w:val="00D54558"/>
    <w:rsid w:val="00D54F2E"/>
    <w:rsid w:val="00D55EED"/>
    <w:rsid w:val="00D61106"/>
    <w:rsid w:val="00D62F31"/>
    <w:rsid w:val="00D66615"/>
    <w:rsid w:val="00D73B81"/>
    <w:rsid w:val="00D73BBE"/>
    <w:rsid w:val="00D7613D"/>
    <w:rsid w:val="00D805AF"/>
    <w:rsid w:val="00D813F9"/>
    <w:rsid w:val="00D869D3"/>
    <w:rsid w:val="00D908F7"/>
    <w:rsid w:val="00D90EBE"/>
    <w:rsid w:val="00D91C6E"/>
    <w:rsid w:val="00D9391C"/>
    <w:rsid w:val="00D94127"/>
    <w:rsid w:val="00D942BB"/>
    <w:rsid w:val="00D9570A"/>
    <w:rsid w:val="00D9654F"/>
    <w:rsid w:val="00DA2A91"/>
    <w:rsid w:val="00DA3716"/>
    <w:rsid w:val="00DA3DFD"/>
    <w:rsid w:val="00DA575C"/>
    <w:rsid w:val="00DB06D0"/>
    <w:rsid w:val="00DB1497"/>
    <w:rsid w:val="00DB1C04"/>
    <w:rsid w:val="00DB348E"/>
    <w:rsid w:val="00DB3723"/>
    <w:rsid w:val="00DB476A"/>
    <w:rsid w:val="00DC1D61"/>
    <w:rsid w:val="00DC346C"/>
    <w:rsid w:val="00DC3F18"/>
    <w:rsid w:val="00DC459A"/>
    <w:rsid w:val="00DC4C4D"/>
    <w:rsid w:val="00DC7FBF"/>
    <w:rsid w:val="00DD0399"/>
    <w:rsid w:val="00DD50AE"/>
    <w:rsid w:val="00DD72A4"/>
    <w:rsid w:val="00DE1784"/>
    <w:rsid w:val="00DE1889"/>
    <w:rsid w:val="00DE2630"/>
    <w:rsid w:val="00DE31DD"/>
    <w:rsid w:val="00DE4F92"/>
    <w:rsid w:val="00DE5341"/>
    <w:rsid w:val="00DE5981"/>
    <w:rsid w:val="00DF3F5F"/>
    <w:rsid w:val="00DF7375"/>
    <w:rsid w:val="00E07D20"/>
    <w:rsid w:val="00E07DC2"/>
    <w:rsid w:val="00E10B36"/>
    <w:rsid w:val="00E1136E"/>
    <w:rsid w:val="00E15881"/>
    <w:rsid w:val="00E16F51"/>
    <w:rsid w:val="00E17024"/>
    <w:rsid w:val="00E22041"/>
    <w:rsid w:val="00E2635F"/>
    <w:rsid w:val="00E32593"/>
    <w:rsid w:val="00E32BB7"/>
    <w:rsid w:val="00E34EDB"/>
    <w:rsid w:val="00E412C6"/>
    <w:rsid w:val="00E416C5"/>
    <w:rsid w:val="00E41FD0"/>
    <w:rsid w:val="00E42646"/>
    <w:rsid w:val="00E44307"/>
    <w:rsid w:val="00E47CCB"/>
    <w:rsid w:val="00E50A0D"/>
    <w:rsid w:val="00E51526"/>
    <w:rsid w:val="00E51691"/>
    <w:rsid w:val="00E57056"/>
    <w:rsid w:val="00E57F46"/>
    <w:rsid w:val="00E60C42"/>
    <w:rsid w:val="00E612DE"/>
    <w:rsid w:val="00E61445"/>
    <w:rsid w:val="00E624DC"/>
    <w:rsid w:val="00E63A6D"/>
    <w:rsid w:val="00E6567D"/>
    <w:rsid w:val="00E6661E"/>
    <w:rsid w:val="00E6766A"/>
    <w:rsid w:val="00E7049D"/>
    <w:rsid w:val="00E72DEF"/>
    <w:rsid w:val="00E80496"/>
    <w:rsid w:val="00E918EE"/>
    <w:rsid w:val="00E924DE"/>
    <w:rsid w:val="00E92747"/>
    <w:rsid w:val="00E93189"/>
    <w:rsid w:val="00E932CA"/>
    <w:rsid w:val="00E95D07"/>
    <w:rsid w:val="00EA0AF7"/>
    <w:rsid w:val="00EA4529"/>
    <w:rsid w:val="00EA65EC"/>
    <w:rsid w:val="00EA66CD"/>
    <w:rsid w:val="00EA75D7"/>
    <w:rsid w:val="00EA7C85"/>
    <w:rsid w:val="00EB2FD8"/>
    <w:rsid w:val="00EB3C6C"/>
    <w:rsid w:val="00EB4958"/>
    <w:rsid w:val="00EB4CF4"/>
    <w:rsid w:val="00EB5E74"/>
    <w:rsid w:val="00EB5FB1"/>
    <w:rsid w:val="00EB7200"/>
    <w:rsid w:val="00EC469E"/>
    <w:rsid w:val="00EC66AB"/>
    <w:rsid w:val="00ED02D8"/>
    <w:rsid w:val="00ED0FA7"/>
    <w:rsid w:val="00ED116D"/>
    <w:rsid w:val="00ED4657"/>
    <w:rsid w:val="00ED4D62"/>
    <w:rsid w:val="00ED72FF"/>
    <w:rsid w:val="00EE15B3"/>
    <w:rsid w:val="00EE1D3E"/>
    <w:rsid w:val="00EE2D43"/>
    <w:rsid w:val="00EE3360"/>
    <w:rsid w:val="00EF1B5B"/>
    <w:rsid w:val="00EF32DA"/>
    <w:rsid w:val="00EF41E5"/>
    <w:rsid w:val="00EF5AAC"/>
    <w:rsid w:val="00EF70BF"/>
    <w:rsid w:val="00F03C6E"/>
    <w:rsid w:val="00F050A1"/>
    <w:rsid w:val="00F05C59"/>
    <w:rsid w:val="00F07435"/>
    <w:rsid w:val="00F1002B"/>
    <w:rsid w:val="00F10818"/>
    <w:rsid w:val="00F12EEB"/>
    <w:rsid w:val="00F137A8"/>
    <w:rsid w:val="00F13F9D"/>
    <w:rsid w:val="00F15B41"/>
    <w:rsid w:val="00F22AF5"/>
    <w:rsid w:val="00F238C9"/>
    <w:rsid w:val="00F24B45"/>
    <w:rsid w:val="00F2691E"/>
    <w:rsid w:val="00F3000E"/>
    <w:rsid w:val="00F3020A"/>
    <w:rsid w:val="00F30FE3"/>
    <w:rsid w:val="00F32C12"/>
    <w:rsid w:val="00F36763"/>
    <w:rsid w:val="00F4062D"/>
    <w:rsid w:val="00F41AFD"/>
    <w:rsid w:val="00F42621"/>
    <w:rsid w:val="00F43297"/>
    <w:rsid w:val="00F4372E"/>
    <w:rsid w:val="00F5177D"/>
    <w:rsid w:val="00F54AD5"/>
    <w:rsid w:val="00F57B2F"/>
    <w:rsid w:val="00F60294"/>
    <w:rsid w:val="00F61852"/>
    <w:rsid w:val="00F624DC"/>
    <w:rsid w:val="00F63763"/>
    <w:rsid w:val="00F648B1"/>
    <w:rsid w:val="00F65AA6"/>
    <w:rsid w:val="00F65E45"/>
    <w:rsid w:val="00F71BE3"/>
    <w:rsid w:val="00F71DF3"/>
    <w:rsid w:val="00F74387"/>
    <w:rsid w:val="00F74DAE"/>
    <w:rsid w:val="00F81C4E"/>
    <w:rsid w:val="00F86116"/>
    <w:rsid w:val="00F8674C"/>
    <w:rsid w:val="00F86950"/>
    <w:rsid w:val="00F86ADC"/>
    <w:rsid w:val="00F90359"/>
    <w:rsid w:val="00F91023"/>
    <w:rsid w:val="00F968EF"/>
    <w:rsid w:val="00F96D3E"/>
    <w:rsid w:val="00F97E87"/>
    <w:rsid w:val="00FA1A49"/>
    <w:rsid w:val="00FA1AFD"/>
    <w:rsid w:val="00FA2040"/>
    <w:rsid w:val="00FA2B26"/>
    <w:rsid w:val="00FA4858"/>
    <w:rsid w:val="00FA570F"/>
    <w:rsid w:val="00FA7BAE"/>
    <w:rsid w:val="00FB043F"/>
    <w:rsid w:val="00FB0A96"/>
    <w:rsid w:val="00FB30D2"/>
    <w:rsid w:val="00FC02F7"/>
    <w:rsid w:val="00FC09AF"/>
    <w:rsid w:val="00FC234B"/>
    <w:rsid w:val="00FC253B"/>
    <w:rsid w:val="00FC2EFE"/>
    <w:rsid w:val="00FD02D4"/>
    <w:rsid w:val="00FD3158"/>
    <w:rsid w:val="00FD60D5"/>
    <w:rsid w:val="00FD70CF"/>
    <w:rsid w:val="00FD7957"/>
    <w:rsid w:val="00FE5BA0"/>
    <w:rsid w:val="00FF07E9"/>
    <w:rsid w:val="00FF12A5"/>
    <w:rsid w:val="00FF1728"/>
    <w:rsid w:val="00FF3919"/>
    <w:rsid w:val="00FF474C"/>
    <w:rsid w:val="01601DCB"/>
    <w:rsid w:val="016F5337"/>
    <w:rsid w:val="023206E8"/>
    <w:rsid w:val="049F5525"/>
    <w:rsid w:val="070815BC"/>
    <w:rsid w:val="08982674"/>
    <w:rsid w:val="09036E02"/>
    <w:rsid w:val="0D39400F"/>
    <w:rsid w:val="0DB848A7"/>
    <w:rsid w:val="0EEC0DAB"/>
    <w:rsid w:val="100A6F22"/>
    <w:rsid w:val="12E3385E"/>
    <w:rsid w:val="17090A28"/>
    <w:rsid w:val="19294840"/>
    <w:rsid w:val="193320CB"/>
    <w:rsid w:val="1A81777F"/>
    <w:rsid w:val="1AE2350B"/>
    <w:rsid w:val="1C0B2833"/>
    <w:rsid w:val="1C9E7280"/>
    <w:rsid w:val="21A25E2C"/>
    <w:rsid w:val="26563CAE"/>
    <w:rsid w:val="2684364D"/>
    <w:rsid w:val="296C098F"/>
    <w:rsid w:val="2CD2038B"/>
    <w:rsid w:val="323C5BA5"/>
    <w:rsid w:val="34A643E3"/>
    <w:rsid w:val="37D427FA"/>
    <w:rsid w:val="382B2A4D"/>
    <w:rsid w:val="38C83082"/>
    <w:rsid w:val="39E24DE3"/>
    <w:rsid w:val="3A240B60"/>
    <w:rsid w:val="3A56306B"/>
    <w:rsid w:val="3A5B59CA"/>
    <w:rsid w:val="3B335658"/>
    <w:rsid w:val="3C657B63"/>
    <w:rsid w:val="3D09728E"/>
    <w:rsid w:val="40D40481"/>
    <w:rsid w:val="43664C07"/>
    <w:rsid w:val="440E69BD"/>
    <w:rsid w:val="45FD7F4C"/>
    <w:rsid w:val="463738DA"/>
    <w:rsid w:val="465914D3"/>
    <w:rsid w:val="4AAD4A3A"/>
    <w:rsid w:val="4B6D1741"/>
    <w:rsid w:val="4CBF071A"/>
    <w:rsid w:val="4F1540C4"/>
    <w:rsid w:val="4FCF2789"/>
    <w:rsid w:val="522A1DBF"/>
    <w:rsid w:val="52E62FCC"/>
    <w:rsid w:val="5379563C"/>
    <w:rsid w:val="59B114A9"/>
    <w:rsid w:val="5D3A060F"/>
    <w:rsid w:val="5E2F3540"/>
    <w:rsid w:val="5EBC0B6F"/>
    <w:rsid w:val="63581CAD"/>
    <w:rsid w:val="65AC2C26"/>
    <w:rsid w:val="66B50AAE"/>
    <w:rsid w:val="683D2C4D"/>
    <w:rsid w:val="6AAD272D"/>
    <w:rsid w:val="6B535EA0"/>
    <w:rsid w:val="6B9A1514"/>
    <w:rsid w:val="6CC76967"/>
    <w:rsid w:val="6D1E3FBA"/>
    <w:rsid w:val="6E2F1457"/>
    <w:rsid w:val="6E6E629B"/>
    <w:rsid w:val="6F0E347D"/>
    <w:rsid w:val="6F406C62"/>
    <w:rsid w:val="70377F84"/>
    <w:rsid w:val="70B7453E"/>
    <w:rsid w:val="770C6173"/>
    <w:rsid w:val="778724E5"/>
    <w:rsid w:val="7A594B44"/>
    <w:rsid w:val="7B6E79F8"/>
    <w:rsid w:val="7EBB0645"/>
    <w:rsid w:val="7EDD3D5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AC4AB8F"/>
  <w15:docId w15:val="{E8BB8F26-F564-46B9-8157-2186EACBA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locked="1" w:semiHidden="1" w:unhideWhenUsed="1" w:qFormat="1"/>
    <w:lsdException w:name="heading 6" w:locked="1"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qFormat="1"/>
    <w:lsdException w:name="List Continue 4" w:semiHidden="1" w:qFormat="1"/>
    <w:lsdException w:name="List Continue 5" w:qFormat="1"/>
    <w:lsdException w:name="Message Header" w:semiHidden="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iPriority="99" w:unhideWhenUsed="1" w:qFormat="1"/>
    <w:lsdException w:name="HTML Definition" w:semiHidden="1" w:unhideWhenUsed="1" w:qFormat="1"/>
    <w:lsdException w:name="HTML Keyboard" w:semiHidden="1" w:unhideWhenUsed="1" w:qFormat="1"/>
    <w:lsdException w:name="HTML Preformatted" w:semiHidden="1" w:uiPriority="99"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qFormat="1"/>
    <w:lsdException w:name="Balloon Text" w:qFormat="1"/>
    <w:lsdException w:name="Table Grid" w:qFormat="1"/>
    <w:lsdException w:name="Table Theme" w:qFormat="1"/>
    <w:lsdException w:name="Placeholder Text" w:semiHidden="1" w:uiPriority="99" w:unhideWhenUsed="1"/>
    <w:lsdException w:name="No Spacing" w:semiHidden="1" w:uiPriority="99" w:unhideWhenUsed="1"/>
    <w:lsdException w:name="Light Shading" w:uiPriority="60" w:qFormat="1"/>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f">
    <w:name w:val="Normal"/>
    <w:qFormat/>
    <w:rPr>
      <w:kern w:val="2"/>
      <w:sz w:val="24"/>
      <w:szCs w:val="24"/>
    </w:rPr>
  </w:style>
  <w:style w:type="paragraph" w:styleId="10">
    <w:name w:val="heading 1"/>
    <w:basedOn w:val="af"/>
    <w:next w:val="af0"/>
    <w:link w:val="16"/>
    <w:qFormat/>
    <w:pPr>
      <w:pageBreakBefore/>
      <w:numPr>
        <w:numId w:val="1"/>
      </w:numPr>
      <w:spacing w:before="120" w:after="120"/>
      <w:ind w:rightChars="100" w:right="100"/>
      <w:outlineLvl w:val="0"/>
    </w:pPr>
    <w:rPr>
      <w:b/>
      <w:color w:val="1F497D"/>
      <w:kern w:val="44"/>
      <w:sz w:val="32"/>
      <w:szCs w:val="36"/>
    </w:rPr>
  </w:style>
  <w:style w:type="paragraph" w:styleId="20">
    <w:name w:val="heading 2"/>
    <w:basedOn w:val="af"/>
    <w:next w:val="af0"/>
    <w:link w:val="25"/>
    <w:qFormat/>
    <w:rsid w:val="003D081B"/>
    <w:pPr>
      <w:keepNext/>
      <w:keepLines/>
      <w:numPr>
        <w:ilvl w:val="1"/>
        <w:numId w:val="1"/>
      </w:numPr>
      <w:tabs>
        <w:tab w:val="clear" w:pos="709"/>
      </w:tabs>
      <w:ind w:rightChars="100" w:right="100"/>
      <w:outlineLvl w:val="1"/>
    </w:pPr>
    <w:rPr>
      <w:b/>
      <w:bCs/>
      <w:color w:val="000000" w:themeColor="text1"/>
      <w:sz w:val="30"/>
      <w:szCs w:val="32"/>
    </w:rPr>
  </w:style>
  <w:style w:type="paragraph" w:styleId="30">
    <w:name w:val="heading 3"/>
    <w:basedOn w:val="af"/>
    <w:next w:val="af0"/>
    <w:link w:val="33"/>
    <w:qFormat/>
    <w:rsid w:val="00BE636A"/>
    <w:pPr>
      <w:numPr>
        <w:ilvl w:val="2"/>
        <w:numId w:val="1"/>
      </w:numPr>
      <w:spacing w:before="163" w:after="163"/>
      <w:outlineLvl w:val="2"/>
    </w:pPr>
    <w:rPr>
      <w:b/>
      <w:sz w:val="28"/>
      <w:szCs w:val="32"/>
    </w:rPr>
  </w:style>
  <w:style w:type="paragraph" w:styleId="41">
    <w:name w:val="heading 4"/>
    <w:basedOn w:val="af"/>
    <w:next w:val="af0"/>
    <w:link w:val="43"/>
    <w:qFormat/>
    <w:rsid w:val="005E1974"/>
    <w:pPr>
      <w:keepNext/>
      <w:keepLines/>
      <w:numPr>
        <w:ilvl w:val="3"/>
        <w:numId w:val="1"/>
      </w:numPr>
      <w:tabs>
        <w:tab w:val="left" w:pos="425"/>
      </w:tabs>
      <w:spacing w:line="360" w:lineRule="auto"/>
      <w:ind w:leftChars="100" w:left="1091" w:rightChars="100" w:right="100"/>
      <w:outlineLvl w:val="3"/>
    </w:pPr>
    <w:rPr>
      <w:rFonts w:ascii="Arial" w:hAnsi="Arial"/>
      <w:b/>
      <w:bCs/>
      <w:color w:val="000000" w:themeColor="text1"/>
      <w:szCs w:val="28"/>
    </w:rPr>
  </w:style>
  <w:style w:type="paragraph" w:styleId="50">
    <w:name w:val="heading 5"/>
    <w:basedOn w:val="af"/>
    <w:next w:val="af0"/>
    <w:link w:val="51"/>
    <w:unhideWhenUsed/>
    <w:qFormat/>
    <w:locked/>
    <w:rsid w:val="005E1974"/>
    <w:pPr>
      <w:keepNext/>
      <w:keepLines/>
      <w:numPr>
        <w:ilvl w:val="4"/>
        <w:numId w:val="1"/>
      </w:numPr>
      <w:tabs>
        <w:tab w:val="left" w:pos="425"/>
      </w:tabs>
      <w:spacing w:before="280" w:after="290"/>
      <w:ind w:rightChars="100" w:right="100"/>
      <w:outlineLvl w:val="4"/>
    </w:pPr>
    <w:rPr>
      <w:b/>
      <w:bCs/>
      <w:sz w:val="28"/>
      <w:szCs w:val="28"/>
    </w:rPr>
  </w:style>
  <w:style w:type="paragraph" w:styleId="6">
    <w:name w:val="heading 6"/>
    <w:basedOn w:val="af"/>
    <w:next w:val="af"/>
    <w:link w:val="60"/>
    <w:unhideWhenUsed/>
    <w:qFormat/>
    <w:locked/>
    <w:pPr>
      <w:keepNext/>
      <w:keepLines/>
      <w:numPr>
        <w:ilvl w:val="5"/>
        <w:numId w:val="1"/>
      </w:numPr>
      <w:tabs>
        <w:tab w:val="left" w:pos="425"/>
      </w:tabs>
      <w:spacing w:before="240" w:after="64"/>
      <w:ind w:rightChars="100" w:right="100"/>
      <w:outlineLvl w:val="5"/>
    </w:pPr>
    <w:rPr>
      <w:rFonts w:ascii="Cambria" w:hAnsi="Cambria"/>
      <w:b/>
      <w:bCs/>
    </w:rPr>
  </w:style>
  <w:style w:type="paragraph" w:styleId="7">
    <w:name w:val="heading 7"/>
    <w:basedOn w:val="af"/>
    <w:next w:val="af"/>
    <w:link w:val="70"/>
    <w:unhideWhenUsed/>
    <w:qFormat/>
    <w:pPr>
      <w:keepNext/>
      <w:keepLines/>
      <w:spacing w:before="240" w:after="64" w:line="317" w:lineRule="auto"/>
      <w:ind w:left="1296" w:hanging="1296"/>
      <w:outlineLvl w:val="6"/>
    </w:pPr>
    <w:rPr>
      <w:rFonts w:asciiTheme="minorHAnsi" w:eastAsiaTheme="minorEastAsia" w:hAnsiTheme="minorHAnsi" w:cstheme="minorBidi"/>
      <w:b/>
      <w:szCs w:val="22"/>
    </w:rPr>
  </w:style>
  <w:style w:type="paragraph" w:styleId="8">
    <w:name w:val="heading 8"/>
    <w:basedOn w:val="af"/>
    <w:next w:val="af"/>
    <w:link w:val="80"/>
    <w:unhideWhenUsed/>
    <w:qFormat/>
    <w:pPr>
      <w:keepNext/>
      <w:keepLines/>
      <w:spacing w:before="240" w:after="64" w:line="317" w:lineRule="auto"/>
      <w:ind w:left="1440" w:hanging="1440"/>
      <w:outlineLvl w:val="7"/>
    </w:pPr>
    <w:rPr>
      <w:rFonts w:ascii="Arial" w:eastAsia="黑体" w:hAnsi="Arial" w:cstheme="minorBidi"/>
      <w:szCs w:val="22"/>
    </w:rPr>
  </w:style>
  <w:style w:type="paragraph" w:styleId="9">
    <w:name w:val="heading 9"/>
    <w:basedOn w:val="af"/>
    <w:next w:val="af"/>
    <w:link w:val="90"/>
    <w:unhideWhenUsed/>
    <w:qFormat/>
    <w:pPr>
      <w:keepNext/>
      <w:keepLines/>
      <w:spacing w:before="240" w:after="64" w:line="317" w:lineRule="auto"/>
      <w:ind w:left="1583" w:hanging="1583"/>
      <w:outlineLvl w:val="8"/>
    </w:pPr>
    <w:rPr>
      <w:rFonts w:ascii="Arial" w:eastAsia="黑体" w:hAnsi="Arial" w:cstheme="minorBidi"/>
      <w:sz w:val="21"/>
      <w:szCs w:val="22"/>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customStyle="1" w:styleId="af0">
    <w:name w:val="正文样式"/>
    <w:basedOn w:val="af"/>
    <w:link w:val="CharChar"/>
    <w:uiPriority w:val="7"/>
    <w:qFormat/>
    <w:pPr>
      <w:spacing w:line="360" w:lineRule="auto"/>
      <w:ind w:firstLineChars="200" w:firstLine="480"/>
    </w:pPr>
  </w:style>
  <w:style w:type="paragraph" w:styleId="34">
    <w:name w:val="List 3"/>
    <w:basedOn w:val="af"/>
    <w:semiHidden/>
    <w:qFormat/>
    <w:pPr>
      <w:widowControl w:val="0"/>
      <w:spacing w:line="360" w:lineRule="auto"/>
      <w:ind w:leftChars="400" w:left="100" w:hangingChars="200" w:hanging="200"/>
      <w:jc w:val="both"/>
    </w:pPr>
    <w:rPr>
      <w:rFonts w:ascii="Calibri" w:hAnsi="Calibri"/>
      <w:sz w:val="21"/>
      <w:szCs w:val="22"/>
    </w:rPr>
  </w:style>
  <w:style w:type="paragraph" w:styleId="af4">
    <w:name w:val="annotation subject"/>
    <w:basedOn w:val="af5"/>
    <w:next w:val="af5"/>
    <w:link w:val="af6"/>
    <w:unhideWhenUsed/>
    <w:qFormat/>
    <w:rPr>
      <w:b/>
      <w:bCs/>
    </w:rPr>
  </w:style>
  <w:style w:type="paragraph" w:styleId="af5">
    <w:name w:val="annotation text"/>
    <w:basedOn w:val="af"/>
    <w:link w:val="af7"/>
    <w:unhideWhenUsed/>
    <w:qFormat/>
  </w:style>
  <w:style w:type="paragraph" w:styleId="TOC7">
    <w:name w:val="toc 7"/>
    <w:basedOn w:val="af"/>
    <w:next w:val="af"/>
    <w:uiPriority w:val="39"/>
    <w:qFormat/>
    <w:pPr>
      <w:ind w:left="1260"/>
    </w:pPr>
    <w:rPr>
      <w:sz w:val="18"/>
      <w:szCs w:val="18"/>
    </w:rPr>
  </w:style>
  <w:style w:type="paragraph" w:styleId="af8">
    <w:name w:val="Body Text First Indent"/>
    <w:basedOn w:val="af9"/>
    <w:link w:val="afa"/>
    <w:qFormat/>
    <w:pPr>
      <w:ind w:firstLineChars="100" w:firstLine="420"/>
    </w:pPr>
    <w:rPr>
      <w:sz w:val="21"/>
      <w:lang w:val="zh-CN"/>
    </w:rPr>
  </w:style>
  <w:style w:type="paragraph" w:styleId="af9">
    <w:name w:val="Body Text"/>
    <w:basedOn w:val="af"/>
    <w:link w:val="afb"/>
    <w:unhideWhenUsed/>
    <w:qFormat/>
    <w:pPr>
      <w:spacing w:after="120"/>
    </w:pPr>
  </w:style>
  <w:style w:type="paragraph" w:styleId="22">
    <w:name w:val="List Number 2"/>
    <w:basedOn w:val="af"/>
    <w:qFormat/>
    <w:pPr>
      <w:numPr>
        <w:ilvl w:val="1"/>
        <w:numId w:val="2"/>
      </w:numPr>
      <w:spacing w:line="360" w:lineRule="auto"/>
    </w:pPr>
    <w:rPr>
      <w:rFonts w:ascii="Arial" w:hAnsi="Arial"/>
      <w:sz w:val="21"/>
    </w:rPr>
  </w:style>
  <w:style w:type="paragraph" w:styleId="afc">
    <w:name w:val="Note Heading"/>
    <w:basedOn w:val="af"/>
    <w:next w:val="af"/>
    <w:link w:val="afd"/>
    <w:semiHidden/>
    <w:qFormat/>
    <w:pPr>
      <w:widowControl w:val="0"/>
      <w:spacing w:line="360" w:lineRule="auto"/>
      <w:jc w:val="center"/>
    </w:pPr>
    <w:rPr>
      <w:rFonts w:ascii="Calibri" w:hAnsi="Calibri"/>
      <w:sz w:val="21"/>
      <w:szCs w:val="22"/>
    </w:rPr>
  </w:style>
  <w:style w:type="paragraph" w:styleId="40">
    <w:name w:val="List Bullet 4"/>
    <w:basedOn w:val="af"/>
    <w:semiHidden/>
    <w:qFormat/>
    <w:pPr>
      <w:widowControl w:val="0"/>
      <w:numPr>
        <w:numId w:val="3"/>
      </w:numPr>
      <w:spacing w:line="360" w:lineRule="auto"/>
      <w:jc w:val="both"/>
    </w:pPr>
    <w:rPr>
      <w:rFonts w:ascii="Calibri" w:hAnsi="Calibri"/>
      <w:sz w:val="21"/>
      <w:szCs w:val="22"/>
    </w:rPr>
  </w:style>
  <w:style w:type="paragraph" w:styleId="afe">
    <w:name w:val="E-mail Signature"/>
    <w:basedOn w:val="af"/>
    <w:link w:val="aff"/>
    <w:semiHidden/>
    <w:qFormat/>
    <w:pPr>
      <w:widowControl w:val="0"/>
      <w:spacing w:line="360" w:lineRule="auto"/>
      <w:jc w:val="both"/>
    </w:pPr>
    <w:rPr>
      <w:rFonts w:ascii="Calibri" w:hAnsi="Calibri"/>
      <w:sz w:val="21"/>
      <w:szCs w:val="22"/>
    </w:rPr>
  </w:style>
  <w:style w:type="paragraph" w:styleId="a">
    <w:name w:val="List Number"/>
    <w:basedOn w:val="af"/>
    <w:qFormat/>
    <w:pPr>
      <w:numPr>
        <w:numId w:val="4"/>
      </w:numPr>
      <w:spacing w:line="360" w:lineRule="auto"/>
      <w:jc w:val="center"/>
    </w:pPr>
    <w:rPr>
      <w:b/>
      <w:sz w:val="21"/>
    </w:rPr>
  </w:style>
  <w:style w:type="paragraph" w:styleId="aff0">
    <w:name w:val="Normal Indent"/>
    <w:basedOn w:val="af"/>
    <w:link w:val="aff1"/>
    <w:qFormat/>
    <w:pPr>
      <w:spacing w:line="360" w:lineRule="auto"/>
      <w:ind w:firstLineChars="200" w:firstLine="480"/>
    </w:pPr>
    <w:rPr>
      <w:bCs/>
      <w:kern w:val="24"/>
      <w:lang w:val="zh-CN"/>
    </w:rPr>
  </w:style>
  <w:style w:type="paragraph" w:styleId="aff2">
    <w:name w:val="caption"/>
    <w:basedOn w:val="af"/>
    <w:next w:val="af"/>
    <w:link w:val="aff3"/>
    <w:qFormat/>
    <w:pPr>
      <w:spacing w:before="156" w:after="156"/>
      <w:jc w:val="center"/>
    </w:pPr>
    <w:rPr>
      <w:rFonts w:ascii="Arial" w:hAnsi="Arial" w:cs="Arial"/>
      <w:szCs w:val="20"/>
    </w:rPr>
  </w:style>
  <w:style w:type="paragraph" w:styleId="a0">
    <w:name w:val="List Bullet"/>
    <w:basedOn w:val="af"/>
    <w:semiHidden/>
    <w:qFormat/>
    <w:pPr>
      <w:widowControl w:val="0"/>
      <w:numPr>
        <w:numId w:val="5"/>
      </w:numPr>
      <w:spacing w:line="360" w:lineRule="auto"/>
      <w:jc w:val="both"/>
    </w:pPr>
    <w:rPr>
      <w:rFonts w:ascii="Calibri" w:hAnsi="Calibri"/>
      <w:sz w:val="21"/>
      <w:szCs w:val="22"/>
    </w:rPr>
  </w:style>
  <w:style w:type="paragraph" w:styleId="aff4">
    <w:name w:val="envelope address"/>
    <w:basedOn w:val="af"/>
    <w:semiHidden/>
    <w:qFormat/>
    <w:pPr>
      <w:framePr w:w="7920" w:h="1980" w:hRule="exact" w:hSpace="180" w:wrap="around" w:hAnchor="page" w:xAlign="center" w:yAlign="bottom"/>
      <w:widowControl w:val="0"/>
      <w:snapToGrid w:val="0"/>
      <w:spacing w:line="360" w:lineRule="auto"/>
      <w:ind w:leftChars="1400" w:left="100"/>
      <w:jc w:val="both"/>
    </w:pPr>
    <w:rPr>
      <w:rFonts w:ascii="Arial" w:hAnsi="Arial" w:cs="Arial"/>
    </w:rPr>
  </w:style>
  <w:style w:type="paragraph" w:styleId="aff5">
    <w:name w:val="Document Map"/>
    <w:basedOn w:val="af"/>
    <w:link w:val="aff6"/>
    <w:qFormat/>
    <w:pPr>
      <w:shd w:val="clear" w:color="auto" w:fill="000080"/>
    </w:pPr>
  </w:style>
  <w:style w:type="paragraph" w:styleId="aff7">
    <w:name w:val="Salutation"/>
    <w:basedOn w:val="af"/>
    <w:next w:val="af"/>
    <w:link w:val="aff8"/>
    <w:qFormat/>
    <w:pPr>
      <w:tabs>
        <w:tab w:val="left" w:pos="2730"/>
      </w:tabs>
      <w:spacing w:line="360" w:lineRule="auto"/>
    </w:pPr>
    <w:rPr>
      <w:bCs/>
      <w:lang w:val="zh-CN"/>
    </w:rPr>
  </w:style>
  <w:style w:type="paragraph" w:styleId="35">
    <w:name w:val="Body Text 3"/>
    <w:basedOn w:val="af"/>
    <w:link w:val="36"/>
    <w:qFormat/>
    <w:pPr>
      <w:tabs>
        <w:tab w:val="left" w:pos="2730"/>
      </w:tabs>
      <w:spacing w:line="360" w:lineRule="auto"/>
      <w:jc w:val="center"/>
    </w:pPr>
    <w:rPr>
      <w:rFonts w:eastAsia="楷体_GB2312"/>
      <w:bCs/>
      <w:lang w:val="zh-CN"/>
    </w:rPr>
  </w:style>
  <w:style w:type="paragraph" w:styleId="aff9">
    <w:name w:val="Closing"/>
    <w:basedOn w:val="af"/>
    <w:link w:val="affa"/>
    <w:semiHidden/>
    <w:qFormat/>
    <w:pPr>
      <w:widowControl w:val="0"/>
      <w:spacing w:line="360" w:lineRule="auto"/>
      <w:ind w:leftChars="2100" w:left="100"/>
      <w:jc w:val="both"/>
    </w:pPr>
    <w:rPr>
      <w:rFonts w:ascii="Calibri" w:hAnsi="Calibri"/>
      <w:sz w:val="21"/>
      <w:szCs w:val="22"/>
    </w:rPr>
  </w:style>
  <w:style w:type="paragraph" w:styleId="3">
    <w:name w:val="List Bullet 3"/>
    <w:basedOn w:val="af"/>
    <w:semiHidden/>
    <w:qFormat/>
    <w:pPr>
      <w:widowControl w:val="0"/>
      <w:numPr>
        <w:numId w:val="6"/>
      </w:numPr>
      <w:spacing w:line="360" w:lineRule="auto"/>
      <w:jc w:val="both"/>
    </w:pPr>
    <w:rPr>
      <w:rFonts w:ascii="Calibri" w:hAnsi="Calibri"/>
      <w:sz w:val="21"/>
      <w:szCs w:val="22"/>
    </w:rPr>
  </w:style>
  <w:style w:type="paragraph" w:styleId="affb">
    <w:name w:val="Body Text Indent"/>
    <w:basedOn w:val="af"/>
    <w:link w:val="affc"/>
    <w:qFormat/>
    <w:pPr>
      <w:spacing w:line="360" w:lineRule="auto"/>
      <w:ind w:firstLine="570"/>
    </w:pPr>
    <w:rPr>
      <w:lang w:val="zh-CN"/>
    </w:rPr>
  </w:style>
  <w:style w:type="paragraph" w:styleId="31">
    <w:name w:val="List Number 3"/>
    <w:basedOn w:val="af"/>
    <w:qFormat/>
    <w:pPr>
      <w:numPr>
        <w:numId w:val="7"/>
      </w:numPr>
      <w:tabs>
        <w:tab w:val="left" w:pos="1226"/>
      </w:tabs>
      <w:spacing w:line="360" w:lineRule="auto"/>
    </w:pPr>
    <w:rPr>
      <w:rFonts w:ascii="Arial" w:hAnsi="Arial"/>
      <w:sz w:val="21"/>
    </w:rPr>
  </w:style>
  <w:style w:type="paragraph" w:styleId="26">
    <w:name w:val="List 2"/>
    <w:basedOn w:val="af"/>
    <w:qFormat/>
    <w:pPr>
      <w:spacing w:line="360" w:lineRule="auto"/>
    </w:pPr>
    <w:rPr>
      <w:sz w:val="28"/>
    </w:rPr>
  </w:style>
  <w:style w:type="paragraph" w:styleId="affd">
    <w:name w:val="List Continue"/>
    <w:basedOn w:val="af"/>
    <w:semiHidden/>
    <w:qFormat/>
    <w:pPr>
      <w:widowControl w:val="0"/>
      <w:spacing w:after="120" w:line="360" w:lineRule="auto"/>
      <w:ind w:leftChars="200" w:left="420"/>
      <w:jc w:val="both"/>
    </w:pPr>
    <w:rPr>
      <w:rFonts w:ascii="Calibri" w:hAnsi="Calibri"/>
      <w:sz w:val="21"/>
      <w:szCs w:val="22"/>
    </w:rPr>
  </w:style>
  <w:style w:type="paragraph" w:styleId="affe">
    <w:name w:val="Block Text"/>
    <w:basedOn w:val="af"/>
    <w:semiHidden/>
    <w:qFormat/>
    <w:pPr>
      <w:widowControl w:val="0"/>
      <w:spacing w:after="120" w:line="360" w:lineRule="auto"/>
      <w:ind w:leftChars="700" w:left="1440" w:rightChars="700" w:right="1440"/>
      <w:jc w:val="both"/>
    </w:pPr>
    <w:rPr>
      <w:rFonts w:ascii="Calibri" w:hAnsi="Calibri"/>
      <w:sz w:val="21"/>
      <w:szCs w:val="22"/>
    </w:rPr>
  </w:style>
  <w:style w:type="paragraph" w:styleId="24">
    <w:name w:val="List Bullet 2"/>
    <w:basedOn w:val="af"/>
    <w:qFormat/>
    <w:pPr>
      <w:numPr>
        <w:numId w:val="8"/>
      </w:numPr>
    </w:pPr>
    <w:rPr>
      <w:color w:val="000000"/>
      <w:szCs w:val="28"/>
    </w:rPr>
  </w:style>
  <w:style w:type="paragraph" w:styleId="HTML">
    <w:name w:val="HTML Address"/>
    <w:basedOn w:val="af"/>
    <w:link w:val="HTML0"/>
    <w:semiHidden/>
    <w:qFormat/>
    <w:pPr>
      <w:widowControl w:val="0"/>
      <w:spacing w:line="360" w:lineRule="auto"/>
      <w:jc w:val="both"/>
    </w:pPr>
    <w:rPr>
      <w:rFonts w:ascii="Calibri" w:hAnsi="Calibri"/>
      <w:i/>
      <w:iCs/>
      <w:sz w:val="21"/>
      <w:szCs w:val="22"/>
    </w:rPr>
  </w:style>
  <w:style w:type="paragraph" w:styleId="TOC5">
    <w:name w:val="toc 5"/>
    <w:basedOn w:val="af"/>
    <w:next w:val="af"/>
    <w:uiPriority w:val="39"/>
    <w:qFormat/>
    <w:pPr>
      <w:tabs>
        <w:tab w:val="left" w:pos="1871"/>
        <w:tab w:val="right" w:leader="dot" w:pos="8302"/>
      </w:tabs>
      <w:spacing w:line="360" w:lineRule="auto"/>
      <w:ind w:leftChars="700" w:left="700"/>
    </w:pPr>
    <w:rPr>
      <w:szCs w:val="18"/>
    </w:rPr>
  </w:style>
  <w:style w:type="paragraph" w:styleId="TOC3">
    <w:name w:val="toc 3"/>
    <w:basedOn w:val="af"/>
    <w:next w:val="af"/>
    <w:uiPriority w:val="39"/>
    <w:unhideWhenUsed/>
    <w:qFormat/>
    <w:pPr>
      <w:ind w:leftChars="400" w:left="840"/>
    </w:pPr>
  </w:style>
  <w:style w:type="paragraph" w:styleId="afff">
    <w:name w:val="Plain Text"/>
    <w:basedOn w:val="af"/>
    <w:link w:val="afff0"/>
    <w:qFormat/>
    <w:rPr>
      <w:rFonts w:ascii="宋体" w:hAnsi="Courier New" w:cstheme="minorBidi"/>
      <w:sz w:val="21"/>
      <w:szCs w:val="22"/>
    </w:rPr>
  </w:style>
  <w:style w:type="paragraph" w:styleId="5">
    <w:name w:val="List Bullet 5"/>
    <w:basedOn w:val="af"/>
    <w:semiHidden/>
    <w:qFormat/>
    <w:pPr>
      <w:widowControl w:val="0"/>
      <w:numPr>
        <w:numId w:val="9"/>
      </w:numPr>
      <w:spacing w:line="360" w:lineRule="auto"/>
      <w:jc w:val="both"/>
    </w:pPr>
    <w:rPr>
      <w:rFonts w:ascii="Calibri" w:hAnsi="Calibri"/>
      <w:sz w:val="21"/>
      <w:szCs w:val="22"/>
    </w:rPr>
  </w:style>
  <w:style w:type="paragraph" w:styleId="4">
    <w:name w:val="List Number 4"/>
    <w:basedOn w:val="af"/>
    <w:semiHidden/>
    <w:qFormat/>
    <w:pPr>
      <w:widowControl w:val="0"/>
      <w:numPr>
        <w:numId w:val="10"/>
      </w:numPr>
      <w:spacing w:line="360" w:lineRule="auto"/>
      <w:jc w:val="both"/>
    </w:pPr>
    <w:rPr>
      <w:rFonts w:ascii="Calibri" w:hAnsi="Calibri"/>
      <w:sz w:val="21"/>
      <w:szCs w:val="22"/>
    </w:rPr>
  </w:style>
  <w:style w:type="paragraph" w:styleId="TOC8">
    <w:name w:val="toc 8"/>
    <w:basedOn w:val="af"/>
    <w:next w:val="af"/>
    <w:uiPriority w:val="39"/>
    <w:qFormat/>
    <w:pPr>
      <w:ind w:left="1470"/>
    </w:pPr>
    <w:rPr>
      <w:sz w:val="18"/>
      <w:szCs w:val="18"/>
    </w:rPr>
  </w:style>
  <w:style w:type="paragraph" w:styleId="afff1">
    <w:name w:val="Date"/>
    <w:basedOn w:val="af"/>
    <w:next w:val="af"/>
    <w:link w:val="afff2"/>
    <w:qFormat/>
    <w:pPr>
      <w:spacing w:line="360" w:lineRule="auto"/>
      <w:ind w:leftChars="2500" w:left="100"/>
    </w:pPr>
    <w:rPr>
      <w:rFonts w:ascii="宋体" w:hAnsi="宋体"/>
      <w:b/>
      <w:sz w:val="36"/>
      <w:szCs w:val="36"/>
      <w:lang w:val="zh-CN"/>
    </w:rPr>
  </w:style>
  <w:style w:type="paragraph" w:styleId="27">
    <w:name w:val="Body Text Indent 2"/>
    <w:basedOn w:val="af"/>
    <w:link w:val="28"/>
    <w:qFormat/>
    <w:pPr>
      <w:spacing w:after="120" w:line="480" w:lineRule="auto"/>
      <w:ind w:leftChars="200" w:left="420"/>
    </w:pPr>
    <w:rPr>
      <w:sz w:val="21"/>
      <w:lang w:val="zh-CN"/>
    </w:rPr>
  </w:style>
  <w:style w:type="paragraph" w:styleId="52">
    <w:name w:val="List Continue 5"/>
    <w:basedOn w:val="af"/>
    <w:qFormat/>
    <w:pPr>
      <w:spacing w:afterLines="50" w:after="120" w:line="360" w:lineRule="auto"/>
      <w:ind w:leftChars="1000" w:left="2100" w:firstLineChars="200" w:firstLine="200"/>
    </w:pPr>
  </w:style>
  <w:style w:type="paragraph" w:styleId="afff3">
    <w:name w:val="Balloon Text"/>
    <w:basedOn w:val="af"/>
    <w:link w:val="afff4"/>
    <w:qFormat/>
    <w:rPr>
      <w:sz w:val="18"/>
      <w:szCs w:val="18"/>
    </w:rPr>
  </w:style>
  <w:style w:type="paragraph" w:styleId="afff5">
    <w:name w:val="footer"/>
    <w:basedOn w:val="af"/>
    <w:link w:val="afff6"/>
    <w:uiPriority w:val="99"/>
    <w:qFormat/>
    <w:pPr>
      <w:tabs>
        <w:tab w:val="center" w:pos="4153"/>
        <w:tab w:val="right" w:pos="8306"/>
      </w:tabs>
      <w:snapToGrid w:val="0"/>
    </w:pPr>
    <w:rPr>
      <w:sz w:val="18"/>
      <w:szCs w:val="18"/>
    </w:rPr>
  </w:style>
  <w:style w:type="paragraph" w:styleId="afff7">
    <w:name w:val="envelope return"/>
    <w:basedOn w:val="af"/>
    <w:semiHidden/>
    <w:qFormat/>
    <w:pPr>
      <w:widowControl w:val="0"/>
      <w:snapToGrid w:val="0"/>
      <w:spacing w:line="360" w:lineRule="auto"/>
      <w:jc w:val="both"/>
    </w:pPr>
    <w:rPr>
      <w:rFonts w:ascii="Arial" w:hAnsi="Arial" w:cs="Arial"/>
      <w:sz w:val="21"/>
      <w:szCs w:val="22"/>
    </w:rPr>
  </w:style>
  <w:style w:type="paragraph" w:styleId="29">
    <w:name w:val="Body Text First Indent 2"/>
    <w:basedOn w:val="affb"/>
    <w:link w:val="2a"/>
    <w:qFormat/>
    <w:pPr>
      <w:tabs>
        <w:tab w:val="left" w:pos="2730"/>
      </w:tabs>
      <w:spacing w:after="120"/>
      <w:ind w:leftChars="200" w:left="420" w:firstLineChars="200" w:firstLine="210"/>
    </w:pPr>
    <w:rPr>
      <w:bCs/>
    </w:rPr>
  </w:style>
  <w:style w:type="paragraph" w:styleId="afff8">
    <w:name w:val="header"/>
    <w:basedOn w:val="af"/>
    <w:link w:val="afff9"/>
    <w:qFormat/>
    <w:pPr>
      <w:pBdr>
        <w:bottom w:val="single" w:sz="6" w:space="1" w:color="auto"/>
      </w:pBdr>
      <w:tabs>
        <w:tab w:val="center" w:pos="4153"/>
        <w:tab w:val="right" w:pos="8306"/>
      </w:tabs>
      <w:snapToGrid w:val="0"/>
      <w:spacing w:line="240" w:lineRule="atLeast"/>
      <w:jc w:val="center"/>
    </w:pPr>
    <w:rPr>
      <w:sz w:val="18"/>
      <w:szCs w:val="18"/>
    </w:rPr>
  </w:style>
  <w:style w:type="paragraph" w:styleId="afffa">
    <w:name w:val="Signature"/>
    <w:basedOn w:val="af"/>
    <w:link w:val="afffb"/>
    <w:semiHidden/>
    <w:qFormat/>
    <w:pPr>
      <w:widowControl w:val="0"/>
      <w:spacing w:line="360" w:lineRule="auto"/>
      <w:ind w:leftChars="2100" w:left="100"/>
      <w:jc w:val="both"/>
    </w:pPr>
    <w:rPr>
      <w:rFonts w:ascii="Calibri" w:hAnsi="Calibri"/>
      <w:sz w:val="21"/>
      <w:szCs w:val="22"/>
    </w:rPr>
  </w:style>
  <w:style w:type="paragraph" w:styleId="TOC1">
    <w:name w:val="toc 1"/>
    <w:basedOn w:val="af"/>
    <w:next w:val="af"/>
    <w:uiPriority w:val="39"/>
    <w:unhideWhenUsed/>
    <w:qFormat/>
  </w:style>
  <w:style w:type="paragraph" w:styleId="44">
    <w:name w:val="List Continue 4"/>
    <w:basedOn w:val="af"/>
    <w:semiHidden/>
    <w:qFormat/>
    <w:pPr>
      <w:widowControl w:val="0"/>
      <w:spacing w:after="120" w:line="360" w:lineRule="auto"/>
      <w:ind w:leftChars="800" w:left="1680"/>
      <w:jc w:val="both"/>
    </w:pPr>
    <w:rPr>
      <w:rFonts w:ascii="Calibri" w:hAnsi="Calibri"/>
      <w:sz w:val="21"/>
      <w:szCs w:val="22"/>
    </w:rPr>
  </w:style>
  <w:style w:type="paragraph" w:styleId="TOC4">
    <w:name w:val="toc 4"/>
    <w:basedOn w:val="af"/>
    <w:next w:val="af"/>
    <w:uiPriority w:val="39"/>
    <w:qFormat/>
    <w:pPr>
      <w:tabs>
        <w:tab w:val="left" w:pos="1680"/>
      </w:tabs>
      <w:spacing w:line="360" w:lineRule="auto"/>
      <w:ind w:firstLine="1021"/>
    </w:pPr>
  </w:style>
  <w:style w:type="paragraph" w:styleId="afffc">
    <w:name w:val="Subtitle"/>
    <w:basedOn w:val="af"/>
    <w:link w:val="afffd"/>
    <w:qFormat/>
    <w:pPr>
      <w:widowControl w:val="0"/>
      <w:spacing w:before="240" w:after="60" w:line="312" w:lineRule="auto"/>
      <w:jc w:val="center"/>
      <w:outlineLvl w:val="1"/>
    </w:pPr>
    <w:rPr>
      <w:rFonts w:ascii="Arial" w:hAnsi="Arial" w:cs="Arial"/>
      <w:b/>
      <w:bCs/>
      <w:kern w:val="28"/>
      <w:sz w:val="32"/>
      <w:szCs w:val="32"/>
    </w:rPr>
  </w:style>
  <w:style w:type="paragraph" w:styleId="53">
    <w:name w:val="List Number 5"/>
    <w:basedOn w:val="af"/>
    <w:semiHidden/>
    <w:qFormat/>
    <w:pPr>
      <w:widowControl w:val="0"/>
      <w:tabs>
        <w:tab w:val="left" w:pos="2040"/>
      </w:tabs>
      <w:spacing w:line="360" w:lineRule="auto"/>
      <w:ind w:leftChars="800" w:left="2040" w:hangingChars="200" w:hanging="360"/>
      <w:jc w:val="both"/>
    </w:pPr>
    <w:rPr>
      <w:rFonts w:ascii="Calibri" w:hAnsi="Calibri"/>
      <w:sz w:val="21"/>
      <w:szCs w:val="22"/>
    </w:rPr>
  </w:style>
  <w:style w:type="paragraph" w:styleId="afffe">
    <w:name w:val="List"/>
    <w:basedOn w:val="af"/>
    <w:semiHidden/>
    <w:qFormat/>
    <w:pPr>
      <w:widowControl w:val="0"/>
      <w:spacing w:line="360" w:lineRule="auto"/>
      <w:ind w:left="200" w:hangingChars="200" w:hanging="200"/>
      <w:jc w:val="both"/>
    </w:pPr>
    <w:rPr>
      <w:rFonts w:ascii="Calibri" w:hAnsi="Calibri"/>
      <w:sz w:val="21"/>
      <w:szCs w:val="22"/>
    </w:rPr>
  </w:style>
  <w:style w:type="paragraph" w:styleId="TOC6">
    <w:name w:val="toc 6"/>
    <w:basedOn w:val="af"/>
    <w:next w:val="af"/>
    <w:uiPriority w:val="39"/>
    <w:qFormat/>
    <w:pPr>
      <w:ind w:left="1050"/>
    </w:pPr>
    <w:rPr>
      <w:sz w:val="18"/>
      <w:szCs w:val="18"/>
    </w:rPr>
  </w:style>
  <w:style w:type="paragraph" w:styleId="54">
    <w:name w:val="List 5"/>
    <w:basedOn w:val="af"/>
    <w:qFormat/>
    <w:pPr>
      <w:widowControl w:val="0"/>
      <w:spacing w:line="360" w:lineRule="auto"/>
      <w:ind w:leftChars="800" w:left="100" w:hangingChars="200" w:hanging="200"/>
      <w:jc w:val="both"/>
    </w:pPr>
    <w:rPr>
      <w:rFonts w:ascii="Calibri" w:hAnsi="Calibri"/>
      <w:sz w:val="21"/>
      <w:szCs w:val="22"/>
    </w:rPr>
  </w:style>
  <w:style w:type="paragraph" w:styleId="37">
    <w:name w:val="Body Text Indent 3"/>
    <w:basedOn w:val="af"/>
    <w:link w:val="38"/>
    <w:qFormat/>
    <w:pPr>
      <w:spacing w:after="120"/>
      <w:ind w:leftChars="200" w:left="420"/>
    </w:pPr>
    <w:rPr>
      <w:rFonts w:ascii="宋体" w:hAnsi="宋体"/>
      <w:sz w:val="16"/>
      <w:szCs w:val="16"/>
      <w:lang w:val="zh-CN"/>
    </w:rPr>
  </w:style>
  <w:style w:type="paragraph" w:styleId="TOC2">
    <w:name w:val="toc 2"/>
    <w:basedOn w:val="af"/>
    <w:next w:val="af"/>
    <w:uiPriority w:val="39"/>
    <w:unhideWhenUsed/>
    <w:qFormat/>
    <w:pPr>
      <w:ind w:leftChars="200" w:left="420"/>
    </w:pPr>
  </w:style>
  <w:style w:type="paragraph" w:styleId="TOC9">
    <w:name w:val="toc 9"/>
    <w:basedOn w:val="af"/>
    <w:next w:val="af"/>
    <w:uiPriority w:val="39"/>
    <w:unhideWhenUsed/>
    <w:qFormat/>
    <w:pPr>
      <w:ind w:leftChars="1600" w:left="3360"/>
    </w:pPr>
  </w:style>
  <w:style w:type="paragraph" w:styleId="2b">
    <w:name w:val="Body Text 2"/>
    <w:basedOn w:val="af"/>
    <w:link w:val="2c"/>
    <w:qFormat/>
    <w:pPr>
      <w:spacing w:after="120" w:line="480" w:lineRule="auto"/>
    </w:pPr>
    <w:rPr>
      <w:sz w:val="21"/>
      <w:lang w:val="zh-CN"/>
    </w:rPr>
  </w:style>
  <w:style w:type="paragraph" w:styleId="45">
    <w:name w:val="List 4"/>
    <w:basedOn w:val="af"/>
    <w:qFormat/>
    <w:pPr>
      <w:widowControl w:val="0"/>
      <w:spacing w:line="360" w:lineRule="auto"/>
      <w:ind w:leftChars="600" w:left="100" w:hangingChars="200" w:hanging="200"/>
      <w:jc w:val="both"/>
    </w:pPr>
    <w:rPr>
      <w:rFonts w:ascii="Calibri" w:hAnsi="Calibri"/>
      <w:sz w:val="21"/>
      <w:szCs w:val="22"/>
    </w:rPr>
  </w:style>
  <w:style w:type="paragraph" w:styleId="2d">
    <w:name w:val="List Continue 2"/>
    <w:basedOn w:val="af"/>
    <w:semiHidden/>
    <w:qFormat/>
    <w:pPr>
      <w:widowControl w:val="0"/>
      <w:spacing w:after="120" w:line="360" w:lineRule="auto"/>
      <w:ind w:leftChars="400" w:left="840"/>
      <w:jc w:val="both"/>
    </w:pPr>
    <w:rPr>
      <w:rFonts w:ascii="Calibri" w:hAnsi="Calibri"/>
      <w:sz w:val="21"/>
      <w:szCs w:val="22"/>
    </w:rPr>
  </w:style>
  <w:style w:type="paragraph" w:styleId="affff">
    <w:name w:val="Message Header"/>
    <w:basedOn w:val="af"/>
    <w:link w:val="affff0"/>
    <w:semiHidden/>
    <w:qFormat/>
    <w:pPr>
      <w:widowControl w:val="0"/>
      <w:pBdr>
        <w:top w:val="single" w:sz="6" w:space="1" w:color="auto"/>
        <w:left w:val="single" w:sz="6" w:space="1" w:color="auto"/>
        <w:bottom w:val="single" w:sz="6" w:space="1" w:color="auto"/>
        <w:right w:val="single" w:sz="6" w:space="1" w:color="auto"/>
      </w:pBdr>
      <w:shd w:val="pct20" w:color="auto" w:fill="auto"/>
      <w:spacing w:line="360" w:lineRule="auto"/>
      <w:ind w:leftChars="500" w:left="1080" w:hangingChars="500" w:hanging="1080"/>
      <w:jc w:val="both"/>
    </w:pPr>
    <w:rPr>
      <w:rFonts w:ascii="Arial" w:hAnsi="Arial" w:cs="Arial"/>
    </w:rPr>
  </w:style>
  <w:style w:type="paragraph" w:styleId="HTML1">
    <w:name w:val="HTML Preformatted"/>
    <w:basedOn w:val="af"/>
    <w:link w:val="HTML2"/>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kern w:val="0"/>
    </w:rPr>
  </w:style>
  <w:style w:type="paragraph" w:styleId="affff1">
    <w:name w:val="Normal (Web)"/>
    <w:basedOn w:val="af"/>
    <w:uiPriority w:val="99"/>
    <w:unhideWhenUsed/>
    <w:qFormat/>
    <w:pPr>
      <w:spacing w:before="100" w:beforeAutospacing="1" w:after="100" w:afterAutospacing="1"/>
    </w:pPr>
    <w:rPr>
      <w:rFonts w:ascii="宋体" w:hAnsi="宋体" w:cs="宋体"/>
      <w:kern w:val="0"/>
    </w:rPr>
  </w:style>
  <w:style w:type="paragraph" w:styleId="39">
    <w:name w:val="List Continue 3"/>
    <w:basedOn w:val="af"/>
    <w:semiHidden/>
    <w:qFormat/>
    <w:pPr>
      <w:widowControl w:val="0"/>
      <w:spacing w:after="120" w:line="360" w:lineRule="auto"/>
      <w:ind w:leftChars="600" w:left="1260"/>
      <w:jc w:val="both"/>
    </w:pPr>
    <w:rPr>
      <w:rFonts w:ascii="Calibri" w:hAnsi="Calibri"/>
      <w:sz w:val="21"/>
      <w:szCs w:val="22"/>
    </w:rPr>
  </w:style>
  <w:style w:type="paragraph" w:styleId="affff2">
    <w:name w:val="Title"/>
    <w:basedOn w:val="af"/>
    <w:next w:val="af"/>
    <w:link w:val="affff3"/>
    <w:qFormat/>
    <w:pPr>
      <w:spacing w:before="240" w:after="60"/>
      <w:jc w:val="center"/>
      <w:outlineLvl w:val="0"/>
    </w:pPr>
    <w:rPr>
      <w:rFonts w:ascii="Cambria" w:hAnsi="Cambria"/>
      <w:b/>
      <w:bCs/>
      <w:sz w:val="32"/>
      <w:szCs w:val="32"/>
    </w:rPr>
  </w:style>
  <w:style w:type="character" w:styleId="affff4">
    <w:name w:val="Strong"/>
    <w:uiPriority w:val="22"/>
    <w:qFormat/>
    <w:rPr>
      <w:b/>
      <w:bCs/>
    </w:rPr>
  </w:style>
  <w:style w:type="character" w:styleId="affff5">
    <w:name w:val="page number"/>
    <w:basedOn w:val="af1"/>
    <w:qFormat/>
  </w:style>
  <w:style w:type="character" w:styleId="affff6">
    <w:name w:val="FollowedHyperlink"/>
    <w:uiPriority w:val="99"/>
    <w:qFormat/>
    <w:rPr>
      <w:color w:val="800080"/>
      <w:u w:val="single"/>
    </w:rPr>
  </w:style>
  <w:style w:type="character" w:styleId="affff7">
    <w:name w:val="Emphasis"/>
    <w:basedOn w:val="af1"/>
    <w:uiPriority w:val="20"/>
    <w:qFormat/>
    <w:rPr>
      <w:i/>
      <w:iCs/>
    </w:rPr>
  </w:style>
  <w:style w:type="character" w:styleId="affff8">
    <w:name w:val="line number"/>
    <w:basedOn w:val="af1"/>
    <w:semiHidden/>
    <w:qFormat/>
  </w:style>
  <w:style w:type="character" w:styleId="HTML3">
    <w:name w:val="HTML Definition"/>
    <w:basedOn w:val="af1"/>
    <w:semiHidden/>
    <w:qFormat/>
    <w:rPr>
      <w:i/>
      <w:iCs/>
    </w:rPr>
  </w:style>
  <w:style w:type="character" w:styleId="HTML4">
    <w:name w:val="HTML Typewriter"/>
    <w:basedOn w:val="af1"/>
    <w:semiHidden/>
    <w:qFormat/>
    <w:rPr>
      <w:rFonts w:ascii="Courier New" w:hAnsi="Courier New" w:cs="Courier New"/>
      <w:sz w:val="20"/>
      <w:szCs w:val="20"/>
    </w:rPr>
  </w:style>
  <w:style w:type="character" w:styleId="HTML5">
    <w:name w:val="HTML Acronym"/>
    <w:basedOn w:val="af1"/>
    <w:qFormat/>
  </w:style>
  <w:style w:type="character" w:styleId="HTML6">
    <w:name w:val="HTML Variable"/>
    <w:basedOn w:val="af1"/>
    <w:semiHidden/>
    <w:qFormat/>
    <w:rPr>
      <w:i/>
      <w:iCs/>
    </w:rPr>
  </w:style>
  <w:style w:type="character" w:styleId="affff9">
    <w:name w:val="Hyperlink"/>
    <w:basedOn w:val="af1"/>
    <w:uiPriority w:val="99"/>
    <w:unhideWhenUsed/>
    <w:qFormat/>
    <w:rPr>
      <w:color w:val="0000FF" w:themeColor="hyperlink"/>
      <w:u w:val="single"/>
    </w:rPr>
  </w:style>
  <w:style w:type="character" w:styleId="HTML7">
    <w:name w:val="HTML Code"/>
    <w:basedOn w:val="af1"/>
    <w:uiPriority w:val="99"/>
    <w:unhideWhenUsed/>
    <w:qFormat/>
    <w:rPr>
      <w:rFonts w:ascii="Consolas" w:eastAsia="Consolas" w:hAnsi="Consolas" w:cs="Consolas"/>
      <w:color w:val="FF0000"/>
      <w:sz w:val="20"/>
    </w:rPr>
  </w:style>
  <w:style w:type="character" w:styleId="affffa">
    <w:name w:val="annotation reference"/>
    <w:basedOn w:val="af1"/>
    <w:unhideWhenUsed/>
    <w:qFormat/>
    <w:rPr>
      <w:sz w:val="21"/>
      <w:szCs w:val="21"/>
    </w:rPr>
  </w:style>
  <w:style w:type="character" w:styleId="HTML8">
    <w:name w:val="HTML Cite"/>
    <w:basedOn w:val="af1"/>
    <w:semiHidden/>
    <w:qFormat/>
    <w:rPr>
      <w:i/>
      <w:iCs/>
    </w:rPr>
  </w:style>
  <w:style w:type="character" w:styleId="HTML9">
    <w:name w:val="HTML Keyboard"/>
    <w:basedOn w:val="af1"/>
    <w:semiHidden/>
    <w:qFormat/>
    <w:rPr>
      <w:rFonts w:ascii="Courier New" w:hAnsi="Courier New" w:cs="Courier New"/>
      <w:sz w:val="20"/>
      <w:szCs w:val="20"/>
    </w:rPr>
  </w:style>
  <w:style w:type="character" w:styleId="HTMLa">
    <w:name w:val="HTML Sample"/>
    <w:basedOn w:val="af1"/>
    <w:semiHidden/>
    <w:qFormat/>
    <w:rPr>
      <w:rFonts w:ascii="Courier New" w:hAnsi="Courier New" w:cs="Courier New"/>
    </w:rPr>
  </w:style>
  <w:style w:type="table" w:styleId="affffb">
    <w:name w:val="Table Grid"/>
    <w:basedOn w:val="af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fc">
    <w:name w:val="Table Theme"/>
    <w:basedOn w:val="af2"/>
    <w:semiHidden/>
    <w:qFormat/>
    <w:pPr>
      <w:widowControl w:val="0"/>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7">
    <w:name w:val="Table Colorful 1"/>
    <w:basedOn w:val="af2"/>
    <w:semiHidden/>
    <w:qFormat/>
    <w:pPr>
      <w:widowControl w:val="0"/>
      <w:spacing w:line="360" w:lineRule="auto"/>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2e">
    <w:name w:val="Table Colorful 2"/>
    <w:basedOn w:val="af2"/>
    <w:semiHidden/>
    <w:qFormat/>
    <w:pPr>
      <w:widowControl w:val="0"/>
      <w:spacing w:line="360" w:lineRule="auto"/>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3a">
    <w:name w:val="Table Colorful 3"/>
    <w:basedOn w:val="af2"/>
    <w:semiHidden/>
    <w:qFormat/>
    <w:pPr>
      <w:widowControl w:val="0"/>
      <w:spacing w:line="360" w:lineRule="auto"/>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il"/>
          <w:tr2bl w:val="nil"/>
        </w:tcBorders>
        <w:shd w:val="solid" w:color="008080" w:fill="FFFFFF"/>
      </w:tcPr>
    </w:tblStylePr>
    <w:tblStylePr w:type="firstCol">
      <w:tblPr/>
      <w:tcPr>
        <w:tcBorders>
          <w:left w:val="single" w:sz="36" w:space="0" w:color="000000"/>
          <w:right w:val="single" w:sz="6" w:space="0" w:color="00000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affffd">
    <w:name w:val="Table Elegant"/>
    <w:basedOn w:val="af2"/>
    <w:semiHidden/>
    <w:qFormat/>
    <w:pPr>
      <w:widowControl w:val="0"/>
      <w:spacing w:line="360" w:lineRule="auto"/>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8">
    <w:name w:val="Table Classic 1"/>
    <w:basedOn w:val="af2"/>
    <w:semiHidden/>
    <w:qFormat/>
    <w:pPr>
      <w:widowControl w:val="0"/>
      <w:spacing w:line="36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f">
    <w:name w:val="Table Classic 2"/>
    <w:basedOn w:val="af2"/>
    <w:semiHidden/>
    <w:qFormat/>
    <w:pPr>
      <w:widowControl w:val="0"/>
      <w:spacing w:line="360" w:lineRule="auto"/>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3b">
    <w:name w:val="Table Classic 3"/>
    <w:basedOn w:val="af2"/>
    <w:semiHidden/>
    <w:qFormat/>
    <w:pPr>
      <w:widowControl w:val="0"/>
      <w:spacing w:line="360" w:lineRule="auto"/>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46">
    <w:name w:val="Table Classic 4"/>
    <w:basedOn w:val="af2"/>
    <w:semiHidden/>
    <w:qFormat/>
    <w:pPr>
      <w:widowControl w:val="0"/>
      <w:spacing w:line="360" w:lineRule="auto"/>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il"/>
          <w:tr2bl w:val="nil"/>
        </w:tcBorders>
        <w:shd w:val="pct50" w:color="000080" w:fill="FFFFFF"/>
      </w:tcPr>
    </w:tblStylePr>
    <w:tblStylePr w:type="lastRow">
      <w:rPr>
        <w:color w:val="000080"/>
      </w:rPr>
      <w:tblPr/>
      <w:tcPr>
        <w:tcBorders>
          <w:bottom w:val="single" w:sz="6" w:space="0" w:color="00000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9">
    <w:name w:val="Table Simple 1"/>
    <w:basedOn w:val="af2"/>
    <w:qFormat/>
    <w:pPr>
      <w:widowControl w:val="0"/>
      <w:wordWrap w:val="0"/>
      <w:autoSpaceDE w:val="0"/>
      <w:autoSpaceDN w:val="0"/>
      <w:jc w:val="both"/>
    </w:pPr>
    <w:rPr>
      <w:rFonts w:eastAsia="Batang"/>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2f0">
    <w:name w:val="Table Simple 2"/>
    <w:basedOn w:val="af2"/>
    <w:semiHidden/>
    <w:qFormat/>
    <w:pPr>
      <w:widowControl w:val="0"/>
      <w:spacing w:line="360" w:lineRule="auto"/>
      <w:jc w:val="both"/>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3c">
    <w:name w:val="Table Simple 3"/>
    <w:basedOn w:val="af2"/>
    <w:semiHidden/>
    <w:qFormat/>
    <w:pPr>
      <w:widowControl w:val="0"/>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a">
    <w:name w:val="Table Subtle 1"/>
    <w:basedOn w:val="af2"/>
    <w:semiHidden/>
    <w:qFormat/>
    <w:pPr>
      <w:widowControl w:val="0"/>
      <w:spacing w:line="360" w:lineRule="auto"/>
      <w:jc w:val="both"/>
    </w:pP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1">
    <w:name w:val="Table Subtle 2"/>
    <w:basedOn w:val="af2"/>
    <w:semiHidden/>
    <w:qFormat/>
    <w:pPr>
      <w:widowControl w:val="0"/>
      <w:spacing w:line="360" w:lineRule="auto"/>
      <w:jc w:val="both"/>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b">
    <w:name w:val="Table 3D effects 1"/>
    <w:basedOn w:val="af2"/>
    <w:semiHidden/>
    <w:qFormat/>
    <w:pPr>
      <w:widowControl w:val="0"/>
      <w:spacing w:line="360" w:lineRule="auto"/>
      <w:jc w:val="both"/>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2f2">
    <w:name w:val="Table 3D effects 2"/>
    <w:basedOn w:val="af2"/>
    <w:semiHidden/>
    <w:qFormat/>
    <w:pPr>
      <w:widowControl w:val="0"/>
      <w:spacing w:line="360" w:lineRule="auto"/>
      <w:jc w:val="both"/>
    </w:pPr>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3d">
    <w:name w:val="Table 3D effects 3"/>
    <w:basedOn w:val="af2"/>
    <w:semiHidden/>
    <w:qFormat/>
    <w:pPr>
      <w:widowControl w:val="0"/>
      <w:spacing w:line="360" w:lineRule="auto"/>
      <w:jc w:val="both"/>
    </w:pP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1c">
    <w:name w:val="Table List 1"/>
    <w:basedOn w:val="af2"/>
    <w:semiHidden/>
    <w:qFormat/>
    <w:pPr>
      <w:widowControl w:val="0"/>
      <w:spacing w:line="360" w:lineRule="auto"/>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2f3">
    <w:name w:val="Table List 2"/>
    <w:basedOn w:val="af2"/>
    <w:semiHidden/>
    <w:qFormat/>
    <w:pPr>
      <w:widowControl w:val="0"/>
      <w:spacing w:line="360" w:lineRule="auto"/>
      <w:jc w:val="both"/>
    </w:pPr>
    <w:tblPr>
      <w:tblBorders>
        <w:bottom w:val="single" w:sz="12" w:space="0" w:color="808080"/>
      </w:tblBorders>
    </w:tblPr>
    <w:tblStylePr w:type="firstRow">
      <w:rPr>
        <w:b/>
        <w:bCs/>
        <w:color w:val="FFFFFF"/>
      </w:rPr>
      <w:tblPr/>
      <w:tcPr>
        <w:tcBorders>
          <w:bottom w:val="single" w:sz="6" w:space="0" w:color="000000"/>
          <w:tl2br w:val="nil"/>
          <w:tr2bl w:val="nil"/>
        </w:tcBorders>
        <w:shd w:val="pct75" w:color="008080" w:fill="008000"/>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3e">
    <w:name w:val="Table List 3"/>
    <w:basedOn w:val="af2"/>
    <w:semiHidden/>
    <w:qFormat/>
    <w:pPr>
      <w:widowControl w:val="0"/>
      <w:spacing w:line="360" w:lineRule="auto"/>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47">
    <w:name w:val="Table List 4"/>
    <w:basedOn w:val="af2"/>
    <w:semiHidden/>
    <w:qFormat/>
    <w:pPr>
      <w:widowControl w:val="0"/>
      <w:spacing w:line="360" w:lineRule="auto"/>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55">
    <w:name w:val="Table List 5"/>
    <w:basedOn w:val="af2"/>
    <w:semiHidden/>
    <w:qFormat/>
    <w:pPr>
      <w:widowControl w:val="0"/>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1">
    <w:name w:val="Table List 6"/>
    <w:basedOn w:val="af2"/>
    <w:semiHidden/>
    <w:qFormat/>
    <w:pPr>
      <w:widowControl w:val="0"/>
      <w:spacing w:line="360" w:lineRule="auto"/>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71">
    <w:name w:val="Table List 7"/>
    <w:basedOn w:val="af2"/>
    <w:semiHidden/>
    <w:qFormat/>
    <w:pPr>
      <w:widowControl w:val="0"/>
      <w:spacing w:line="360" w:lineRule="auto"/>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81">
    <w:name w:val="Table List 8"/>
    <w:basedOn w:val="af2"/>
    <w:semiHidden/>
    <w:qFormat/>
    <w:pPr>
      <w:widowControl w:val="0"/>
      <w:spacing w:line="360" w:lineRule="auto"/>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sz="6" w:space="0" w:color="auto"/>
          <w:tr2bl w:val="nil"/>
        </w:tcBorders>
      </w:tcPr>
    </w:tblStylePr>
  </w:style>
  <w:style w:type="table" w:styleId="affffe">
    <w:name w:val="Table Contemporary"/>
    <w:basedOn w:val="af2"/>
    <w:semiHidden/>
    <w:qFormat/>
    <w:pPr>
      <w:widowControl w:val="0"/>
      <w:spacing w:line="360" w:lineRule="auto"/>
      <w:jc w:val="both"/>
    </w:p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d">
    <w:name w:val="Table Columns 1"/>
    <w:basedOn w:val="af2"/>
    <w:semiHidden/>
    <w:qFormat/>
    <w:pPr>
      <w:widowControl w:val="0"/>
      <w:spacing w:line="360" w:lineRule="auto"/>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4">
    <w:name w:val="Table Columns 2"/>
    <w:basedOn w:val="af2"/>
    <w:semiHidden/>
    <w:qFormat/>
    <w:pPr>
      <w:widowControl w:val="0"/>
      <w:spacing w:line="360" w:lineRule="auto"/>
      <w:jc w:val="both"/>
    </w:pPr>
    <w:rPr>
      <w:b/>
      <w:bCs/>
    </w:rPr>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3f">
    <w:name w:val="Table Columns 3"/>
    <w:basedOn w:val="af2"/>
    <w:semiHidden/>
    <w:qFormat/>
    <w:pPr>
      <w:widowControl w:val="0"/>
      <w:spacing w:line="36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48">
    <w:name w:val="Table Columns 4"/>
    <w:basedOn w:val="af2"/>
    <w:semiHidden/>
    <w:qFormat/>
    <w:pPr>
      <w:widowControl w:val="0"/>
      <w:spacing w:line="360" w:lineRule="auto"/>
      <w:jc w:val="both"/>
    </w:pP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f2"/>
    <w:semiHidden/>
    <w:qFormat/>
    <w:pPr>
      <w:widowControl w:val="0"/>
      <w:spacing w:line="360" w:lineRule="auto"/>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e">
    <w:name w:val="Table Grid 1"/>
    <w:basedOn w:val="af2"/>
    <w:semiHidden/>
    <w:qFormat/>
    <w:pPr>
      <w:widowControl w:val="0"/>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f5">
    <w:name w:val="Table Grid 2"/>
    <w:basedOn w:val="af2"/>
    <w:semiHidden/>
    <w:qFormat/>
    <w:pPr>
      <w:widowControl w:val="0"/>
      <w:spacing w:line="360" w:lineRule="auto"/>
      <w:jc w:val="both"/>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f0">
    <w:name w:val="Table Grid 3"/>
    <w:basedOn w:val="af2"/>
    <w:semiHidden/>
    <w:qFormat/>
    <w:pPr>
      <w:widowControl w:val="0"/>
      <w:spacing w:line="360" w:lineRule="auto"/>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9">
    <w:name w:val="Table Grid 4"/>
    <w:basedOn w:val="af2"/>
    <w:semiHidden/>
    <w:qFormat/>
    <w:pPr>
      <w:widowControl w:val="0"/>
      <w:spacing w:line="360" w:lineRule="auto"/>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57">
    <w:name w:val="Table Grid 5"/>
    <w:basedOn w:val="af2"/>
    <w:semiHidden/>
    <w:qFormat/>
    <w:pPr>
      <w:widowControl w:val="0"/>
      <w:spacing w:line="360" w:lineRule="auto"/>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2">
    <w:name w:val="Table Grid 6"/>
    <w:basedOn w:val="af2"/>
    <w:semiHidden/>
    <w:qFormat/>
    <w:pPr>
      <w:widowControl w:val="0"/>
      <w:spacing w:line="360" w:lineRule="auto"/>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2">
    <w:name w:val="Table Grid 7"/>
    <w:basedOn w:val="af2"/>
    <w:semiHidden/>
    <w:qFormat/>
    <w:pPr>
      <w:widowControl w:val="0"/>
      <w:spacing w:line="360" w:lineRule="auto"/>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82">
    <w:name w:val="Table Grid 8"/>
    <w:basedOn w:val="af2"/>
    <w:semiHidden/>
    <w:qFormat/>
    <w:pPr>
      <w:widowControl w:val="0"/>
      <w:spacing w:line="36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f">
    <w:name w:val="Table Web 1"/>
    <w:basedOn w:val="af2"/>
    <w:semiHidden/>
    <w:qFormat/>
    <w:pPr>
      <w:widowControl w:val="0"/>
      <w:spacing w:line="360" w:lineRule="auto"/>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2f6">
    <w:name w:val="Table Web 2"/>
    <w:basedOn w:val="af2"/>
    <w:semiHidden/>
    <w:qFormat/>
    <w:pPr>
      <w:widowControl w:val="0"/>
      <w:spacing w:line="360" w:lineRule="auto"/>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3f1">
    <w:name w:val="Table Web 3"/>
    <w:basedOn w:val="af2"/>
    <w:semiHidden/>
    <w:qFormat/>
    <w:pPr>
      <w:widowControl w:val="0"/>
      <w:spacing w:line="360" w:lineRule="auto"/>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afffff">
    <w:name w:val="Table Professional"/>
    <w:basedOn w:val="af2"/>
    <w:semiHidden/>
    <w:qFormat/>
    <w:pPr>
      <w:widowControl w:val="0"/>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afffff0">
    <w:name w:val="Light Shading"/>
    <w:basedOn w:val="af2"/>
    <w:uiPriority w:val="60"/>
    <w:qFormat/>
    <w:rPr>
      <w:rFonts w:asciiTheme="minorHAnsi" w:eastAsiaTheme="minorEastAsia" w:hAnsiTheme="minorHAnsi" w:cstheme="minorBidi"/>
      <w:color w:val="000000" w:themeColor="text1" w:themeShade="BF"/>
      <w:kern w:val="2"/>
      <w:sz w:val="21"/>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4H4RefHeading1rh1Headingsqlsect1234h4h41h42">
    <w:name w:val="样式 标题 4H4Ref Heading 1rh1Heading sqlsect 1.2.3.4h4h41h42..."/>
    <w:basedOn w:val="41"/>
    <w:semiHidden/>
    <w:qFormat/>
    <w:pPr>
      <w:numPr>
        <w:numId w:val="11"/>
      </w:numPr>
      <w:tabs>
        <w:tab w:val="left" w:pos="840"/>
      </w:tabs>
      <w:spacing w:before="280" w:after="290"/>
    </w:pPr>
    <w:rPr>
      <w:rFonts w:ascii="Times New Roman" w:hAnsi="Times New Roman"/>
      <w:color w:val="auto"/>
      <w:sz w:val="30"/>
      <w:lang w:val="zh-CN"/>
    </w:rPr>
  </w:style>
  <w:style w:type="paragraph" w:customStyle="1" w:styleId="afffff1">
    <w:name w:val="图片"/>
    <w:basedOn w:val="af"/>
    <w:link w:val="Char"/>
    <w:qFormat/>
    <w:pPr>
      <w:spacing w:line="240" w:lineRule="atLeast"/>
      <w:jc w:val="center"/>
    </w:pPr>
    <w:rPr>
      <w:rFonts w:cs="宋体"/>
      <w:szCs w:val="20"/>
    </w:rPr>
  </w:style>
  <w:style w:type="paragraph" w:customStyle="1" w:styleId="afffff2">
    <w:name w:val="表格文字"/>
    <w:basedOn w:val="af"/>
    <w:qFormat/>
    <w:rPr>
      <w:rFonts w:cs="宋体"/>
      <w:sz w:val="21"/>
      <w:szCs w:val="20"/>
    </w:rPr>
  </w:style>
  <w:style w:type="character" w:customStyle="1" w:styleId="25">
    <w:name w:val="标题 2 字符"/>
    <w:basedOn w:val="af1"/>
    <w:link w:val="20"/>
    <w:qFormat/>
    <w:rsid w:val="003D081B"/>
    <w:rPr>
      <w:b/>
      <w:bCs/>
      <w:color w:val="000000" w:themeColor="text1"/>
      <w:kern w:val="2"/>
      <w:sz w:val="30"/>
      <w:szCs w:val="32"/>
    </w:rPr>
  </w:style>
  <w:style w:type="character" w:customStyle="1" w:styleId="33">
    <w:name w:val="标题 3 字符"/>
    <w:basedOn w:val="af1"/>
    <w:link w:val="30"/>
    <w:qFormat/>
    <w:rsid w:val="00BE636A"/>
    <w:rPr>
      <w:b/>
      <w:kern w:val="2"/>
      <w:sz w:val="28"/>
      <w:szCs w:val="32"/>
    </w:rPr>
  </w:style>
  <w:style w:type="character" w:customStyle="1" w:styleId="51">
    <w:name w:val="标题 5 字符"/>
    <w:basedOn w:val="af1"/>
    <w:link w:val="50"/>
    <w:qFormat/>
    <w:rsid w:val="005E1974"/>
    <w:rPr>
      <w:b/>
      <w:bCs/>
      <w:kern w:val="2"/>
      <w:sz w:val="28"/>
      <w:szCs w:val="28"/>
    </w:rPr>
  </w:style>
  <w:style w:type="character" w:customStyle="1" w:styleId="60">
    <w:name w:val="标题 6 字符"/>
    <w:basedOn w:val="af1"/>
    <w:link w:val="6"/>
    <w:qFormat/>
    <w:rPr>
      <w:rFonts w:ascii="Cambria" w:hAnsi="Cambria"/>
      <w:b/>
      <w:bCs/>
      <w:kern w:val="2"/>
      <w:sz w:val="24"/>
      <w:szCs w:val="24"/>
    </w:rPr>
  </w:style>
  <w:style w:type="character" w:customStyle="1" w:styleId="affff3">
    <w:name w:val="标题 字符"/>
    <w:basedOn w:val="af1"/>
    <w:link w:val="affff2"/>
    <w:qFormat/>
    <w:rPr>
      <w:rFonts w:ascii="Cambria" w:hAnsi="Cambria" w:cs="Times New Roman"/>
      <w:b/>
      <w:bCs/>
      <w:kern w:val="2"/>
      <w:sz w:val="32"/>
      <w:szCs w:val="32"/>
    </w:rPr>
  </w:style>
  <w:style w:type="paragraph" w:customStyle="1" w:styleId="Level1">
    <w:name w:val="Level1"/>
    <w:basedOn w:val="af"/>
    <w:uiPriority w:val="1"/>
    <w:qFormat/>
    <w:pPr>
      <w:spacing w:before="60" w:after="60" w:line="300" w:lineRule="auto"/>
    </w:pPr>
    <w:rPr>
      <w:rFonts w:cs="Arial"/>
      <w:b/>
      <w:bCs/>
      <w:color w:val="0000CC"/>
      <w:kern w:val="0"/>
      <w:szCs w:val="22"/>
      <w:lang w:val="en-GB"/>
    </w:rPr>
  </w:style>
  <w:style w:type="paragraph" w:customStyle="1" w:styleId="Level2">
    <w:name w:val="Level2"/>
    <w:basedOn w:val="af"/>
    <w:next w:val="20"/>
    <w:uiPriority w:val="1"/>
    <w:qFormat/>
    <w:pPr>
      <w:keepNext/>
      <w:spacing w:before="40" w:after="40" w:line="300" w:lineRule="auto"/>
    </w:pPr>
    <w:rPr>
      <w:rFonts w:ascii="Arial" w:hAnsi="Arial" w:cs="Arial"/>
      <w:i/>
      <w:iCs/>
      <w:color w:val="0000CC"/>
      <w:kern w:val="0"/>
      <w:szCs w:val="22"/>
      <w:lang w:val="en-GB"/>
    </w:rPr>
  </w:style>
  <w:style w:type="paragraph" w:customStyle="1" w:styleId="Level3">
    <w:name w:val="Level3"/>
    <w:basedOn w:val="af"/>
    <w:uiPriority w:val="1"/>
    <w:qFormat/>
    <w:pPr>
      <w:spacing w:line="300" w:lineRule="auto"/>
      <w:ind w:left="987" w:hanging="420"/>
    </w:pPr>
    <w:rPr>
      <w:rFonts w:cs="Arial"/>
      <w:kern w:val="0"/>
      <w:szCs w:val="22"/>
      <w:lang w:val="en-GB"/>
    </w:rPr>
  </w:style>
  <w:style w:type="paragraph" w:customStyle="1" w:styleId="Level4">
    <w:name w:val="Level4"/>
    <w:basedOn w:val="af"/>
    <w:uiPriority w:val="1"/>
    <w:qFormat/>
    <w:pPr>
      <w:numPr>
        <w:numId w:val="12"/>
      </w:numPr>
      <w:spacing w:line="300" w:lineRule="auto"/>
      <w:ind w:left="0" w:firstLine="567"/>
    </w:pPr>
    <w:rPr>
      <w:rFonts w:cs="Arial"/>
      <w:kern w:val="0"/>
      <w:szCs w:val="22"/>
      <w:lang w:val="en-GB"/>
    </w:rPr>
  </w:style>
  <w:style w:type="paragraph" w:customStyle="1" w:styleId="level5">
    <w:name w:val="level5"/>
    <w:basedOn w:val="af"/>
    <w:next w:val="af"/>
    <w:uiPriority w:val="1"/>
    <w:qFormat/>
    <w:pPr>
      <w:numPr>
        <w:numId w:val="13"/>
      </w:numPr>
      <w:spacing w:before="60" w:line="300" w:lineRule="auto"/>
    </w:pPr>
    <w:rPr>
      <w:rFonts w:cs="Arial"/>
      <w:kern w:val="0"/>
      <w:szCs w:val="22"/>
      <w:lang w:val="en-GB"/>
    </w:rPr>
  </w:style>
  <w:style w:type="paragraph" w:customStyle="1" w:styleId="TOC10">
    <w:name w:val="TOC 标题1"/>
    <w:basedOn w:val="10"/>
    <w:next w:val="af"/>
    <w:uiPriority w:val="39"/>
    <w:unhideWhenUsed/>
    <w:qFormat/>
    <w:pPr>
      <w:keepNext/>
      <w:keepLines/>
      <w:pageBreakBefore w:val="0"/>
      <w:numPr>
        <w:numId w:val="0"/>
      </w:numPr>
      <w:spacing w:before="480" w:after="0" w:line="276" w:lineRule="auto"/>
      <w:outlineLvl w:val="9"/>
    </w:pPr>
    <w:rPr>
      <w:rFonts w:ascii="Cambria" w:hAnsi="Cambria"/>
      <w:bCs/>
      <w:color w:val="365F91"/>
      <w:kern w:val="0"/>
      <w:sz w:val="28"/>
      <w:szCs w:val="28"/>
    </w:rPr>
  </w:style>
  <w:style w:type="character" w:customStyle="1" w:styleId="16">
    <w:name w:val="标题 1 字符"/>
    <w:basedOn w:val="af1"/>
    <w:link w:val="10"/>
    <w:qFormat/>
    <w:rPr>
      <w:b/>
      <w:color w:val="1F497D"/>
      <w:kern w:val="44"/>
      <w:sz w:val="32"/>
      <w:szCs w:val="36"/>
    </w:rPr>
  </w:style>
  <w:style w:type="character" w:customStyle="1" w:styleId="43">
    <w:name w:val="标题 4 字符"/>
    <w:basedOn w:val="af1"/>
    <w:link w:val="41"/>
    <w:qFormat/>
    <w:rsid w:val="005E1974"/>
    <w:rPr>
      <w:rFonts w:ascii="Arial" w:hAnsi="Arial"/>
      <w:b/>
      <w:bCs/>
      <w:color w:val="000000" w:themeColor="text1"/>
      <w:kern w:val="2"/>
      <w:sz w:val="24"/>
      <w:szCs w:val="28"/>
    </w:rPr>
  </w:style>
  <w:style w:type="paragraph" w:customStyle="1" w:styleId="afffff3">
    <w:name w:val="正文（缩进）"/>
    <w:basedOn w:val="af"/>
    <w:link w:val="Char0"/>
    <w:qFormat/>
    <w:pPr>
      <w:spacing w:beforeLines="50" w:afterLines="50" w:line="360" w:lineRule="auto"/>
      <w:ind w:firstLineChars="200" w:firstLine="200"/>
    </w:pPr>
  </w:style>
  <w:style w:type="paragraph" w:styleId="afffff4">
    <w:name w:val="List Paragraph"/>
    <w:basedOn w:val="af"/>
    <w:link w:val="afffff5"/>
    <w:qFormat/>
    <w:pPr>
      <w:ind w:firstLineChars="200" w:firstLine="420"/>
    </w:pPr>
  </w:style>
  <w:style w:type="paragraph" w:customStyle="1" w:styleId="110">
    <w:name w:val="列出段落11"/>
    <w:basedOn w:val="af"/>
    <w:uiPriority w:val="34"/>
    <w:qFormat/>
    <w:pPr>
      <w:spacing w:line="360" w:lineRule="auto"/>
      <w:ind w:firstLineChars="200" w:firstLine="420"/>
    </w:pPr>
    <w:rPr>
      <w:rFonts w:ascii="Calibri" w:hAnsi="Calibri"/>
      <w:sz w:val="21"/>
      <w:szCs w:val="22"/>
    </w:rPr>
  </w:style>
  <w:style w:type="paragraph" w:customStyle="1" w:styleId="1f0">
    <w:name w:val="列出段落1"/>
    <w:basedOn w:val="af"/>
    <w:uiPriority w:val="34"/>
    <w:qFormat/>
    <w:pPr>
      <w:spacing w:line="360" w:lineRule="auto"/>
      <w:ind w:firstLineChars="200" w:firstLine="420"/>
    </w:pPr>
    <w:rPr>
      <w:rFonts w:ascii="Calibri" w:hAnsi="Calibri"/>
      <w:sz w:val="21"/>
      <w:szCs w:val="22"/>
    </w:rPr>
  </w:style>
  <w:style w:type="character" w:customStyle="1" w:styleId="apple-converted-space">
    <w:name w:val="apple-converted-space"/>
    <w:basedOn w:val="af1"/>
    <w:qFormat/>
  </w:style>
  <w:style w:type="paragraph" w:customStyle="1" w:styleId="afffff6">
    <w:name w:val="正文（标记）"/>
    <w:basedOn w:val="af"/>
    <w:link w:val="Char1"/>
    <w:qFormat/>
    <w:pPr>
      <w:tabs>
        <w:tab w:val="left" w:pos="840"/>
      </w:tabs>
      <w:spacing w:beforeLines="50" w:before="156" w:afterLines="50" w:after="156"/>
      <w:ind w:left="840" w:hanging="420"/>
    </w:pPr>
  </w:style>
  <w:style w:type="character" w:customStyle="1" w:styleId="Char1">
    <w:name w:val="正文（标记） Char"/>
    <w:link w:val="afffff6"/>
    <w:qFormat/>
    <w:rPr>
      <w:kern w:val="2"/>
      <w:sz w:val="24"/>
      <w:szCs w:val="24"/>
    </w:rPr>
  </w:style>
  <w:style w:type="character" w:customStyle="1" w:styleId="aff1">
    <w:name w:val="正文缩进 字符"/>
    <w:link w:val="aff0"/>
    <w:qFormat/>
    <w:rPr>
      <w:bCs/>
      <w:kern w:val="24"/>
      <w:sz w:val="24"/>
      <w:szCs w:val="24"/>
      <w:lang w:val="zh-CN" w:eastAsia="zh-CN"/>
    </w:rPr>
  </w:style>
  <w:style w:type="paragraph" w:customStyle="1" w:styleId="ABCChar">
    <w:name w:val="ABC标题下的小点 Char"/>
    <w:basedOn w:val="af"/>
    <w:qFormat/>
    <w:pPr>
      <w:numPr>
        <w:ilvl w:val="1"/>
        <w:numId w:val="14"/>
      </w:numPr>
      <w:spacing w:line="360" w:lineRule="auto"/>
    </w:pPr>
    <w:rPr>
      <w:rFonts w:ascii="宋体" w:hAnsi="宋体"/>
      <w:kern w:val="0"/>
      <w:szCs w:val="20"/>
      <w:lang w:val="zh-CN"/>
    </w:rPr>
  </w:style>
  <w:style w:type="paragraph" w:customStyle="1" w:styleId="1f1">
    <w:name w:val="正文1"/>
    <w:basedOn w:val="af"/>
    <w:link w:val="1Char"/>
    <w:qFormat/>
    <w:pPr>
      <w:spacing w:beforeLines="50" w:before="50" w:afterLines="50" w:after="50" w:line="360" w:lineRule="auto"/>
      <w:ind w:firstLineChars="200" w:firstLine="200"/>
    </w:pPr>
    <w:rPr>
      <w:kern w:val="0"/>
      <w:szCs w:val="20"/>
    </w:rPr>
  </w:style>
  <w:style w:type="character" w:customStyle="1" w:styleId="1Char">
    <w:name w:val="正文1 Char"/>
    <w:link w:val="1f1"/>
    <w:qFormat/>
    <w:rPr>
      <w:sz w:val="24"/>
    </w:rPr>
  </w:style>
  <w:style w:type="character" w:customStyle="1" w:styleId="afffff5">
    <w:name w:val="列表段落 字符"/>
    <w:link w:val="afffff4"/>
    <w:uiPriority w:val="34"/>
    <w:qFormat/>
    <w:rPr>
      <w:kern w:val="2"/>
      <w:sz w:val="24"/>
      <w:szCs w:val="24"/>
    </w:rPr>
  </w:style>
  <w:style w:type="character" w:customStyle="1" w:styleId="HighlightedVariable">
    <w:name w:val="Highlighted Variable"/>
    <w:qFormat/>
    <w:rPr>
      <w:color w:val="0000FF"/>
    </w:rPr>
  </w:style>
  <w:style w:type="paragraph" w:customStyle="1" w:styleId="Afffff7">
    <w:name w:val="奥格A"/>
    <w:basedOn w:val="af"/>
    <w:next w:val="af"/>
    <w:qFormat/>
    <w:pPr>
      <w:jc w:val="center"/>
    </w:pPr>
    <w:rPr>
      <w:rFonts w:ascii="Calibri" w:hAnsi="Calibri"/>
      <w:sz w:val="30"/>
      <w:szCs w:val="22"/>
    </w:rPr>
  </w:style>
  <w:style w:type="paragraph" w:customStyle="1" w:styleId="Z">
    <w:name w:val="质量编号Z"/>
    <w:basedOn w:val="af"/>
    <w:qFormat/>
    <w:rPr>
      <w:rFonts w:ascii="Calibri" w:eastAsia="黑体" w:hAnsi="Calibri"/>
      <w:b/>
      <w:w w:val="90"/>
      <w:sz w:val="21"/>
      <w:szCs w:val="22"/>
    </w:rPr>
  </w:style>
  <w:style w:type="paragraph" w:customStyle="1" w:styleId="X">
    <w:name w:val="项目名称X"/>
    <w:basedOn w:val="af"/>
    <w:next w:val="af"/>
    <w:qFormat/>
    <w:pPr>
      <w:spacing w:beforeLines="200" w:before="200" w:afterLines="200" w:after="200"/>
      <w:contextualSpacing/>
      <w:jc w:val="center"/>
    </w:pPr>
    <w:rPr>
      <w:rFonts w:ascii="黑体" w:eastAsia="黑体" w:hAnsi="Calibri"/>
      <w:b/>
      <w:w w:val="90"/>
      <w:sz w:val="48"/>
      <w:szCs w:val="48"/>
    </w:rPr>
  </w:style>
  <w:style w:type="paragraph" w:customStyle="1" w:styleId="W">
    <w:name w:val="文档名称W"/>
    <w:basedOn w:val="af"/>
    <w:next w:val="af"/>
    <w:qFormat/>
    <w:pPr>
      <w:spacing w:beforeLines="200" w:before="200" w:afterLines="200" w:after="200"/>
      <w:contextualSpacing/>
      <w:jc w:val="center"/>
    </w:pPr>
    <w:rPr>
      <w:rFonts w:ascii="Calibri" w:eastAsia="黑体" w:hAnsi="Calibri"/>
      <w:b/>
      <w:w w:val="90"/>
      <w:sz w:val="72"/>
      <w:szCs w:val="72"/>
    </w:rPr>
  </w:style>
  <w:style w:type="character" w:customStyle="1" w:styleId="Char2">
    <w:name w:val="一级菜单 Char"/>
    <w:link w:val="afffff8"/>
    <w:qFormat/>
    <w:rPr>
      <w:rFonts w:ascii="黑体" w:eastAsia="黑体"/>
      <w:kern w:val="2"/>
      <w:sz w:val="36"/>
      <w:szCs w:val="36"/>
    </w:rPr>
  </w:style>
  <w:style w:type="paragraph" w:customStyle="1" w:styleId="afffff8">
    <w:name w:val="一级菜单"/>
    <w:basedOn w:val="af"/>
    <w:link w:val="Char2"/>
    <w:qFormat/>
    <w:pPr>
      <w:tabs>
        <w:tab w:val="left" w:pos="432"/>
      </w:tabs>
      <w:ind w:left="420" w:hanging="432"/>
      <w:jc w:val="center"/>
    </w:pPr>
    <w:rPr>
      <w:rFonts w:ascii="黑体" w:eastAsia="黑体"/>
      <w:sz w:val="36"/>
      <w:szCs w:val="36"/>
    </w:rPr>
  </w:style>
  <w:style w:type="character" w:customStyle="1" w:styleId="Char3">
    <w:name w:val="文档正文 Char"/>
    <w:link w:val="afffff9"/>
    <w:qFormat/>
    <w:rPr>
      <w:sz w:val="24"/>
      <w:szCs w:val="24"/>
    </w:rPr>
  </w:style>
  <w:style w:type="paragraph" w:customStyle="1" w:styleId="afffff9">
    <w:name w:val="文档正文"/>
    <w:basedOn w:val="af"/>
    <w:link w:val="Char3"/>
    <w:qFormat/>
    <w:pPr>
      <w:spacing w:before="100" w:beforeAutospacing="1" w:after="100" w:afterAutospacing="1" w:line="312" w:lineRule="auto"/>
      <w:ind w:firstLineChars="200" w:firstLine="480"/>
    </w:pPr>
    <w:rPr>
      <w:kern w:val="0"/>
    </w:rPr>
  </w:style>
  <w:style w:type="character" w:customStyle="1" w:styleId="1Char0">
    <w:name w:val="二级菜单1 Char"/>
    <w:basedOn w:val="af1"/>
    <w:link w:val="1f2"/>
    <w:qFormat/>
    <w:rPr>
      <w:rFonts w:ascii="黑体" w:eastAsia="黑体"/>
      <w:b/>
      <w:bCs/>
      <w:kern w:val="2"/>
      <w:sz w:val="30"/>
      <w:szCs w:val="30"/>
    </w:rPr>
  </w:style>
  <w:style w:type="paragraph" w:customStyle="1" w:styleId="1f2">
    <w:name w:val="二级菜单1"/>
    <w:basedOn w:val="af"/>
    <w:link w:val="1Char0"/>
    <w:qFormat/>
    <w:pPr>
      <w:keepNext/>
      <w:keepLines/>
      <w:spacing w:before="260" w:after="260" w:line="416" w:lineRule="auto"/>
      <w:ind w:left="987" w:hanging="420"/>
      <w:outlineLvl w:val="1"/>
    </w:pPr>
    <w:rPr>
      <w:rFonts w:ascii="黑体" w:eastAsia="黑体"/>
      <w:b/>
      <w:bCs/>
      <w:sz w:val="30"/>
      <w:szCs w:val="30"/>
    </w:rPr>
  </w:style>
  <w:style w:type="character" w:customStyle="1" w:styleId="1Char1">
    <w:name w:val="一级菜单1 Char"/>
    <w:basedOn w:val="Char2"/>
    <w:link w:val="1f3"/>
    <w:qFormat/>
    <w:rPr>
      <w:rFonts w:ascii="黑体" w:eastAsia="黑体"/>
      <w:kern w:val="2"/>
      <w:sz w:val="36"/>
      <w:szCs w:val="36"/>
    </w:rPr>
  </w:style>
  <w:style w:type="paragraph" w:customStyle="1" w:styleId="1f3">
    <w:name w:val="一级菜单1"/>
    <w:basedOn w:val="afffff8"/>
    <w:link w:val="1Char1"/>
    <w:qFormat/>
    <w:pPr>
      <w:tabs>
        <w:tab w:val="clear" w:pos="432"/>
      </w:tabs>
      <w:ind w:hanging="420"/>
      <w:outlineLvl w:val="0"/>
    </w:pPr>
  </w:style>
  <w:style w:type="character" w:customStyle="1" w:styleId="Char4">
    <w:name w:val="！正文 Char"/>
    <w:link w:val="afffffa"/>
    <w:qFormat/>
    <w:rPr>
      <w:rFonts w:eastAsia="仿宋_GB2312"/>
      <w:sz w:val="28"/>
      <w:szCs w:val="28"/>
    </w:rPr>
  </w:style>
  <w:style w:type="paragraph" w:customStyle="1" w:styleId="afffffa">
    <w:name w:val="！正文"/>
    <w:basedOn w:val="af"/>
    <w:link w:val="Char4"/>
    <w:qFormat/>
    <w:pPr>
      <w:spacing w:line="360" w:lineRule="auto"/>
      <w:ind w:firstLineChars="200" w:firstLine="560"/>
    </w:pPr>
    <w:rPr>
      <w:rFonts w:eastAsia="仿宋_GB2312"/>
      <w:kern w:val="0"/>
      <w:sz w:val="28"/>
      <w:szCs w:val="28"/>
    </w:rPr>
  </w:style>
  <w:style w:type="character" w:customStyle="1" w:styleId="1f4">
    <w:name w:val="不明显强调1"/>
    <w:uiPriority w:val="19"/>
    <w:qFormat/>
    <w:rPr>
      <w:i/>
      <w:iCs/>
      <w:color w:val="808080"/>
    </w:rPr>
  </w:style>
  <w:style w:type="paragraph" w:customStyle="1" w:styleId="1f5">
    <w:name w:val="北控列表1"/>
    <w:basedOn w:val="af"/>
    <w:next w:val="af"/>
    <w:qFormat/>
    <w:pPr>
      <w:tabs>
        <w:tab w:val="left" w:pos="1460"/>
      </w:tabs>
      <w:spacing w:before="120" w:after="120"/>
      <w:ind w:left="425"/>
    </w:pPr>
    <w:rPr>
      <w:rFonts w:asciiTheme="minorHAnsi" w:eastAsiaTheme="minorEastAsia" w:hAnsiTheme="minorHAnsi" w:cstheme="minorBidi"/>
      <w:sz w:val="21"/>
    </w:rPr>
  </w:style>
  <w:style w:type="character" w:customStyle="1" w:styleId="CharChar">
    <w:name w:val="正文样式 Char Char"/>
    <w:link w:val="af0"/>
    <w:uiPriority w:val="7"/>
    <w:qFormat/>
    <w:rPr>
      <w:kern w:val="2"/>
      <w:sz w:val="24"/>
      <w:szCs w:val="24"/>
    </w:rPr>
  </w:style>
  <w:style w:type="paragraph" w:customStyle="1" w:styleId="Default">
    <w:name w:val="Default"/>
    <w:qFormat/>
    <w:pPr>
      <w:widowControl w:val="0"/>
      <w:autoSpaceDE w:val="0"/>
      <w:autoSpaceDN w:val="0"/>
      <w:adjustRightInd w:val="0"/>
    </w:pPr>
    <w:rPr>
      <w:rFonts w:ascii="宋体" w:hAnsiTheme="minorHAnsi" w:cs="宋体"/>
      <w:color w:val="000000"/>
      <w:sz w:val="24"/>
      <w:szCs w:val="24"/>
    </w:rPr>
  </w:style>
  <w:style w:type="character" w:customStyle="1" w:styleId="70">
    <w:name w:val="标题 7 字符"/>
    <w:basedOn w:val="af1"/>
    <w:link w:val="7"/>
    <w:qFormat/>
    <w:rPr>
      <w:rFonts w:asciiTheme="minorHAnsi" w:eastAsiaTheme="minorEastAsia" w:hAnsiTheme="minorHAnsi" w:cstheme="minorBidi"/>
      <w:b/>
      <w:kern w:val="2"/>
      <w:sz w:val="24"/>
      <w:szCs w:val="22"/>
    </w:rPr>
  </w:style>
  <w:style w:type="character" w:customStyle="1" w:styleId="80">
    <w:name w:val="标题 8 字符"/>
    <w:basedOn w:val="af1"/>
    <w:link w:val="8"/>
    <w:qFormat/>
    <w:rPr>
      <w:rFonts w:ascii="Arial" w:eastAsia="黑体" w:hAnsi="Arial" w:cstheme="minorBidi"/>
      <w:kern w:val="2"/>
      <w:sz w:val="24"/>
      <w:szCs w:val="22"/>
    </w:rPr>
  </w:style>
  <w:style w:type="character" w:customStyle="1" w:styleId="90">
    <w:name w:val="标题 9 字符"/>
    <w:basedOn w:val="af1"/>
    <w:link w:val="9"/>
    <w:qFormat/>
    <w:rPr>
      <w:rFonts w:ascii="Arial" w:eastAsia="黑体" w:hAnsi="Arial" w:cstheme="minorBidi"/>
      <w:kern w:val="2"/>
      <w:sz w:val="21"/>
      <w:szCs w:val="22"/>
    </w:rPr>
  </w:style>
  <w:style w:type="character" w:customStyle="1" w:styleId="af7">
    <w:name w:val="批注文字 字符"/>
    <w:basedOn w:val="af1"/>
    <w:link w:val="af5"/>
    <w:qFormat/>
    <w:rPr>
      <w:kern w:val="2"/>
      <w:sz w:val="24"/>
      <w:szCs w:val="24"/>
    </w:rPr>
  </w:style>
  <w:style w:type="character" w:customStyle="1" w:styleId="af6">
    <w:name w:val="批注主题 字符"/>
    <w:basedOn w:val="af7"/>
    <w:link w:val="af4"/>
    <w:qFormat/>
    <w:rPr>
      <w:b/>
      <w:bCs/>
      <w:kern w:val="2"/>
      <w:sz w:val="24"/>
      <w:szCs w:val="24"/>
    </w:rPr>
  </w:style>
  <w:style w:type="character" w:customStyle="1" w:styleId="afb">
    <w:name w:val="正文文本 字符"/>
    <w:basedOn w:val="af1"/>
    <w:link w:val="af9"/>
    <w:qFormat/>
    <w:rPr>
      <w:kern w:val="2"/>
      <w:sz w:val="24"/>
      <w:szCs w:val="24"/>
    </w:rPr>
  </w:style>
  <w:style w:type="character" w:customStyle="1" w:styleId="afa">
    <w:name w:val="正文文本首行缩进 字符"/>
    <w:basedOn w:val="afb"/>
    <w:link w:val="af8"/>
    <w:qFormat/>
    <w:rPr>
      <w:kern w:val="2"/>
      <w:sz w:val="21"/>
      <w:szCs w:val="24"/>
      <w:lang w:val="zh-CN"/>
    </w:rPr>
  </w:style>
  <w:style w:type="character" w:customStyle="1" w:styleId="aff8">
    <w:name w:val="称呼 字符"/>
    <w:basedOn w:val="af1"/>
    <w:link w:val="aff7"/>
    <w:qFormat/>
    <w:rPr>
      <w:bCs/>
      <w:kern w:val="2"/>
      <w:sz w:val="24"/>
      <w:szCs w:val="24"/>
      <w:lang w:val="zh-CN"/>
    </w:rPr>
  </w:style>
  <w:style w:type="character" w:customStyle="1" w:styleId="36">
    <w:name w:val="正文文本 3 字符"/>
    <w:basedOn w:val="af1"/>
    <w:link w:val="35"/>
    <w:qFormat/>
    <w:rPr>
      <w:rFonts w:eastAsia="楷体_GB2312"/>
      <w:bCs/>
      <w:kern w:val="2"/>
      <w:sz w:val="24"/>
      <w:szCs w:val="24"/>
      <w:lang w:val="zh-CN"/>
    </w:rPr>
  </w:style>
  <w:style w:type="character" w:customStyle="1" w:styleId="affc">
    <w:name w:val="正文文本缩进 字符"/>
    <w:basedOn w:val="af1"/>
    <w:link w:val="affb"/>
    <w:qFormat/>
    <w:rPr>
      <w:kern w:val="2"/>
      <w:sz w:val="24"/>
      <w:szCs w:val="24"/>
      <w:lang w:val="zh-CN"/>
    </w:rPr>
  </w:style>
  <w:style w:type="character" w:customStyle="1" w:styleId="afff0">
    <w:name w:val="纯文本 字符"/>
    <w:basedOn w:val="af1"/>
    <w:link w:val="afff"/>
    <w:qFormat/>
    <w:rPr>
      <w:rFonts w:ascii="宋体" w:hAnsi="Courier New" w:cstheme="minorBidi"/>
      <w:kern w:val="2"/>
      <w:sz w:val="21"/>
      <w:szCs w:val="22"/>
    </w:rPr>
  </w:style>
  <w:style w:type="character" w:customStyle="1" w:styleId="afff2">
    <w:name w:val="日期 字符"/>
    <w:basedOn w:val="af1"/>
    <w:link w:val="afff1"/>
    <w:qFormat/>
    <w:rPr>
      <w:rFonts w:ascii="宋体" w:hAnsi="宋体"/>
      <w:b/>
      <w:kern w:val="2"/>
      <w:sz w:val="36"/>
      <w:szCs w:val="36"/>
      <w:lang w:val="zh-CN"/>
    </w:rPr>
  </w:style>
  <w:style w:type="character" w:customStyle="1" w:styleId="28">
    <w:name w:val="正文文本缩进 2 字符"/>
    <w:basedOn w:val="af1"/>
    <w:link w:val="27"/>
    <w:qFormat/>
    <w:rPr>
      <w:kern w:val="2"/>
      <w:sz w:val="21"/>
      <w:szCs w:val="24"/>
      <w:lang w:val="zh-CN"/>
    </w:rPr>
  </w:style>
  <w:style w:type="character" w:customStyle="1" w:styleId="2a">
    <w:name w:val="正文文本首行缩进 2 字符"/>
    <w:basedOn w:val="affc"/>
    <w:link w:val="29"/>
    <w:qFormat/>
    <w:rPr>
      <w:bCs/>
      <w:kern w:val="2"/>
      <w:sz w:val="24"/>
      <w:szCs w:val="24"/>
      <w:lang w:val="zh-CN"/>
    </w:rPr>
  </w:style>
  <w:style w:type="character" w:customStyle="1" w:styleId="afff9">
    <w:name w:val="页眉 字符"/>
    <w:basedOn w:val="af1"/>
    <w:link w:val="afff8"/>
    <w:qFormat/>
    <w:rPr>
      <w:kern w:val="2"/>
      <w:sz w:val="18"/>
      <w:szCs w:val="18"/>
    </w:rPr>
  </w:style>
  <w:style w:type="character" w:customStyle="1" w:styleId="38">
    <w:name w:val="正文文本缩进 3 字符"/>
    <w:basedOn w:val="af1"/>
    <w:link w:val="37"/>
    <w:qFormat/>
    <w:rPr>
      <w:rFonts w:ascii="宋体" w:hAnsi="宋体"/>
      <w:kern w:val="2"/>
      <w:sz w:val="16"/>
      <w:szCs w:val="16"/>
      <w:lang w:val="zh-CN"/>
    </w:rPr>
  </w:style>
  <w:style w:type="character" w:customStyle="1" w:styleId="2c">
    <w:name w:val="正文文本 2 字符"/>
    <w:basedOn w:val="af1"/>
    <w:link w:val="2b"/>
    <w:qFormat/>
    <w:rPr>
      <w:kern w:val="2"/>
      <w:sz w:val="21"/>
      <w:szCs w:val="24"/>
      <w:lang w:val="zh-CN"/>
    </w:rPr>
  </w:style>
  <w:style w:type="character" w:customStyle="1" w:styleId="HTML2">
    <w:name w:val="HTML 预设格式 字符"/>
    <w:basedOn w:val="af1"/>
    <w:link w:val="HTML1"/>
    <w:uiPriority w:val="99"/>
    <w:qFormat/>
    <w:rPr>
      <w:rFonts w:ascii="宋体" w:hAnsi="宋体" w:cs="宋体"/>
      <w:sz w:val="24"/>
      <w:szCs w:val="24"/>
    </w:rPr>
  </w:style>
  <w:style w:type="paragraph" w:customStyle="1" w:styleId="afffffb">
    <w:name w:val="正文无缩进"/>
    <w:basedOn w:val="af"/>
    <w:qFormat/>
    <w:rPr>
      <w:rFonts w:cs="宋体"/>
      <w:szCs w:val="20"/>
    </w:rPr>
  </w:style>
  <w:style w:type="paragraph" w:customStyle="1" w:styleId="TOC11">
    <w:name w:val="TOC 标题11"/>
    <w:basedOn w:val="10"/>
    <w:next w:val="af"/>
    <w:uiPriority w:val="39"/>
    <w:unhideWhenUsed/>
    <w:qFormat/>
    <w:pPr>
      <w:keepNext/>
      <w:keepLines/>
      <w:pageBreakBefore w:val="0"/>
      <w:numPr>
        <w:numId w:val="0"/>
      </w:numPr>
      <w:spacing w:before="480" w:after="0" w:line="276" w:lineRule="auto"/>
      <w:outlineLvl w:val="9"/>
    </w:pPr>
    <w:rPr>
      <w:rFonts w:ascii="Cambria" w:hAnsi="Cambria"/>
      <w:bCs/>
      <w:color w:val="365F91"/>
      <w:kern w:val="0"/>
      <w:sz w:val="28"/>
      <w:szCs w:val="28"/>
    </w:rPr>
  </w:style>
  <w:style w:type="paragraph" w:customStyle="1" w:styleId="CharCharCharCharCharCharChar">
    <w:name w:val="Char Char Char Char Char Char Char"/>
    <w:basedOn w:val="af"/>
    <w:qFormat/>
    <w:pPr>
      <w:numPr>
        <w:numId w:val="15"/>
      </w:numPr>
      <w:tabs>
        <w:tab w:val="clear" w:pos="768"/>
        <w:tab w:val="left" w:pos="1559"/>
      </w:tabs>
      <w:ind w:firstLine="0"/>
    </w:pPr>
    <w:rPr>
      <w:sz w:val="21"/>
    </w:rPr>
  </w:style>
  <w:style w:type="paragraph" w:customStyle="1" w:styleId="afffffc">
    <w:name w:val="图中文字"/>
    <w:basedOn w:val="af"/>
    <w:qFormat/>
    <w:pPr>
      <w:adjustRightInd w:val="0"/>
      <w:snapToGrid w:val="0"/>
      <w:spacing w:line="0" w:lineRule="atLeast"/>
      <w:jc w:val="center"/>
    </w:pPr>
    <w:rPr>
      <w:szCs w:val="20"/>
    </w:rPr>
  </w:style>
  <w:style w:type="paragraph" w:customStyle="1" w:styleId="xl23">
    <w:name w:val="xl23"/>
    <w:basedOn w:val="af"/>
    <w:qFormat/>
    <w:pPr>
      <w:spacing w:before="100" w:beforeAutospacing="1" w:after="100" w:afterAutospacing="1" w:line="360" w:lineRule="auto"/>
      <w:textAlignment w:val="top"/>
    </w:pPr>
    <w:rPr>
      <w:kern w:val="0"/>
      <w:szCs w:val="20"/>
    </w:rPr>
  </w:style>
  <w:style w:type="paragraph" w:customStyle="1" w:styleId="afffffd">
    <w:name w:val="图文"/>
    <w:basedOn w:val="af"/>
    <w:qFormat/>
    <w:pPr>
      <w:adjustRightInd w:val="0"/>
      <w:snapToGrid w:val="0"/>
      <w:spacing w:after="50" w:line="360" w:lineRule="auto"/>
    </w:pPr>
  </w:style>
  <w:style w:type="character" w:customStyle="1" w:styleId="0741515CharChar">
    <w:name w:val="样式 样式 四号 首行缩进:  0.74 厘米 行距: 1.5 倍行距 + 宋体 四号 行距: 1.5 倍行距 Char Char"/>
    <w:link w:val="0741515"/>
    <w:qFormat/>
    <w:rPr>
      <w:rFonts w:ascii="宋体" w:hAnsi="宋体" w:cs="宋体"/>
      <w:sz w:val="28"/>
    </w:rPr>
  </w:style>
  <w:style w:type="paragraph" w:customStyle="1" w:styleId="0741515">
    <w:name w:val="样式 样式 四号 首行缩进:  0.74 厘米 行距: 1.5 倍行距 + 宋体 四号 行距: 1.5 倍行距"/>
    <w:basedOn w:val="af"/>
    <w:link w:val="0741515CharChar"/>
    <w:qFormat/>
    <w:pPr>
      <w:spacing w:line="360" w:lineRule="auto"/>
      <w:ind w:firstLineChars="200" w:firstLine="560"/>
    </w:pPr>
    <w:rPr>
      <w:rFonts w:ascii="宋体" w:hAnsi="宋体" w:cs="宋体"/>
      <w:kern w:val="0"/>
      <w:sz w:val="28"/>
      <w:szCs w:val="20"/>
    </w:rPr>
  </w:style>
  <w:style w:type="character" w:customStyle="1" w:styleId="afff6">
    <w:name w:val="页脚 字符"/>
    <w:basedOn w:val="af1"/>
    <w:link w:val="afff5"/>
    <w:uiPriority w:val="99"/>
    <w:qFormat/>
    <w:rPr>
      <w:kern w:val="2"/>
      <w:sz w:val="18"/>
      <w:szCs w:val="18"/>
    </w:rPr>
  </w:style>
  <w:style w:type="character" w:customStyle="1" w:styleId="Char5">
    <w:name w:val="*正文 Char"/>
    <w:link w:val="afffffe"/>
    <w:qFormat/>
    <w:rPr>
      <w:rFonts w:ascii="宋体" w:hAnsi="宋体"/>
    </w:rPr>
  </w:style>
  <w:style w:type="paragraph" w:customStyle="1" w:styleId="afffffe">
    <w:name w:val="*正文"/>
    <w:basedOn w:val="af"/>
    <w:link w:val="Char5"/>
    <w:qFormat/>
    <w:pPr>
      <w:ind w:firstLine="480"/>
    </w:pPr>
    <w:rPr>
      <w:rFonts w:ascii="宋体" w:hAnsi="宋体"/>
      <w:kern w:val="0"/>
      <w:sz w:val="20"/>
      <w:szCs w:val="20"/>
    </w:rPr>
  </w:style>
  <w:style w:type="character" w:customStyle="1" w:styleId="afff4">
    <w:name w:val="批注框文本 字符"/>
    <w:basedOn w:val="af1"/>
    <w:link w:val="afff3"/>
    <w:semiHidden/>
    <w:qFormat/>
    <w:rPr>
      <w:kern w:val="2"/>
      <w:sz w:val="18"/>
      <w:szCs w:val="18"/>
    </w:rPr>
  </w:style>
  <w:style w:type="character" w:customStyle="1" w:styleId="Char0">
    <w:name w:val="正文（缩进） Char"/>
    <w:link w:val="afffff3"/>
    <w:qFormat/>
    <w:rPr>
      <w:kern w:val="2"/>
      <w:sz w:val="24"/>
      <w:szCs w:val="24"/>
    </w:rPr>
  </w:style>
  <w:style w:type="paragraph" w:customStyle="1" w:styleId="affffff">
    <w:name w:val="图片居中"/>
    <w:basedOn w:val="af"/>
    <w:next w:val="af"/>
    <w:qFormat/>
    <w:pPr>
      <w:adjustRightInd w:val="0"/>
      <w:jc w:val="center"/>
      <w:textAlignment w:val="bottom"/>
    </w:pPr>
  </w:style>
  <w:style w:type="paragraph" w:customStyle="1" w:styleId="aa">
    <w:name w:val="数字编号列项（二级）"/>
    <w:qFormat/>
    <w:pPr>
      <w:numPr>
        <w:ilvl w:val="1"/>
        <w:numId w:val="16"/>
      </w:numPr>
      <w:jc w:val="both"/>
    </w:pPr>
    <w:rPr>
      <w:rFonts w:ascii="宋体"/>
      <w:sz w:val="21"/>
    </w:rPr>
  </w:style>
  <w:style w:type="paragraph" w:customStyle="1" w:styleId="ab">
    <w:name w:val="编号列项（三级）"/>
    <w:qFormat/>
    <w:pPr>
      <w:numPr>
        <w:ilvl w:val="2"/>
        <w:numId w:val="16"/>
      </w:numPr>
    </w:pPr>
    <w:rPr>
      <w:rFonts w:ascii="宋体"/>
      <w:sz w:val="21"/>
    </w:rPr>
  </w:style>
  <w:style w:type="paragraph" w:customStyle="1" w:styleId="affffff0">
    <w:name w:val="表"/>
    <w:basedOn w:val="af"/>
    <w:next w:val="af"/>
    <w:qFormat/>
    <w:pPr>
      <w:topLinePunct/>
      <w:spacing w:before="100" w:beforeAutospacing="1" w:after="100" w:afterAutospacing="1" w:line="480" w:lineRule="auto"/>
      <w:jc w:val="center"/>
    </w:pPr>
    <w:rPr>
      <w:rFonts w:asciiTheme="minorEastAsia" w:hAnsiTheme="minorEastAsia" w:cs="宋体"/>
      <w:color w:val="000000"/>
      <w:kern w:val="0"/>
      <w:szCs w:val="20"/>
    </w:rPr>
  </w:style>
  <w:style w:type="character" w:customStyle="1" w:styleId="aff3">
    <w:name w:val="题注 字符"/>
    <w:basedOn w:val="af1"/>
    <w:link w:val="aff2"/>
    <w:qFormat/>
    <w:rPr>
      <w:rFonts w:ascii="Arial" w:hAnsi="Arial" w:cs="Arial"/>
      <w:kern w:val="2"/>
      <w:sz w:val="24"/>
    </w:rPr>
  </w:style>
  <w:style w:type="paragraph" w:customStyle="1" w:styleId="affffff1">
    <w:name w:val="标准正文"/>
    <w:basedOn w:val="af"/>
    <w:link w:val="Char6"/>
    <w:qFormat/>
    <w:pPr>
      <w:spacing w:line="360" w:lineRule="auto"/>
      <w:ind w:firstLineChars="200" w:firstLine="200"/>
    </w:pPr>
    <w:rPr>
      <w:rFonts w:ascii="宋体" w:hAnsi="宋体"/>
      <w:lang w:val="en-GB"/>
    </w:rPr>
  </w:style>
  <w:style w:type="character" w:customStyle="1" w:styleId="Char6">
    <w:name w:val="标准正文 Char"/>
    <w:link w:val="affffff1"/>
    <w:qFormat/>
    <w:rPr>
      <w:rFonts w:ascii="宋体" w:hAnsi="宋体"/>
      <w:kern w:val="2"/>
      <w:sz w:val="24"/>
      <w:szCs w:val="24"/>
      <w:lang w:val="en-GB"/>
    </w:rPr>
  </w:style>
  <w:style w:type="paragraph" w:customStyle="1" w:styleId="2f7">
    <w:name w:val="无间隔2"/>
    <w:link w:val="Char7"/>
    <w:uiPriority w:val="1"/>
    <w:qFormat/>
    <w:pPr>
      <w:widowControl w:val="0"/>
      <w:jc w:val="both"/>
    </w:pPr>
    <w:rPr>
      <w:kern w:val="2"/>
      <w:sz w:val="24"/>
      <w:szCs w:val="24"/>
    </w:rPr>
  </w:style>
  <w:style w:type="character" w:customStyle="1" w:styleId="Char7">
    <w:name w:val="无间隔 Char"/>
    <w:link w:val="2f7"/>
    <w:uiPriority w:val="1"/>
    <w:qFormat/>
    <w:rPr>
      <w:kern w:val="2"/>
      <w:sz w:val="24"/>
      <w:szCs w:val="24"/>
    </w:rPr>
  </w:style>
  <w:style w:type="paragraph" w:customStyle="1" w:styleId="58">
    <w:name w:val="样式5"/>
    <w:basedOn w:val="af"/>
    <w:link w:val="5Char"/>
    <w:qFormat/>
    <w:pPr>
      <w:adjustRightInd w:val="0"/>
      <w:spacing w:line="300" w:lineRule="auto"/>
      <w:ind w:firstLineChars="200" w:firstLine="200"/>
    </w:pPr>
    <w:rPr>
      <w:rFonts w:ascii="宋体"/>
      <w:szCs w:val="28"/>
    </w:rPr>
  </w:style>
  <w:style w:type="character" w:customStyle="1" w:styleId="5Char">
    <w:name w:val="样式5 Char"/>
    <w:link w:val="58"/>
    <w:qFormat/>
    <w:rPr>
      <w:rFonts w:ascii="宋体"/>
      <w:kern w:val="2"/>
      <w:sz w:val="24"/>
      <w:szCs w:val="28"/>
    </w:rPr>
  </w:style>
  <w:style w:type="paragraph" w:customStyle="1" w:styleId="affffff2">
    <w:name w:val="段"/>
    <w:qFormat/>
    <w:pPr>
      <w:autoSpaceDE w:val="0"/>
      <w:autoSpaceDN w:val="0"/>
      <w:ind w:firstLineChars="200" w:firstLine="200"/>
      <w:jc w:val="both"/>
    </w:pPr>
    <w:rPr>
      <w:rFonts w:ascii="宋体"/>
      <w:sz w:val="21"/>
    </w:rPr>
  </w:style>
  <w:style w:type="character" w:customStyle="1" w:styleId="description">
    <w:name w:val="description"/>
    <w:basedOn w:val="af1"/>
    <w:qFormat/>
  </w:style>
  <w:style w:type="table" w:customStyle="1" w:styleId="TableNormal">
    <w:name w:val="Table Normal"/>
    <w:qFormat/>
    <w:rPr>
      <w:rFonts w:eastAsia="Arial Unicode MS"/>
    </w:rPr>
    <w:tblPr>
      <w:tblCellMar>
        <w:top w:w="0" w:type="dxa"/>
        <w:left w:w="0" w:type="dxa"/>
        <w:bottom w:w="0" w:type="dxa"/>
        <w:right w:w="0" w:type="dxa"/>
      </w:tblCellMar>
    </w:tblPr>
  </w:style>
  <w:style w:type="character" w:customStyle="1" w:styleId="Hyperlink0">
    <w:name w:val="Hyperlink.0"/>
    <w:basedOn w:val="affff9"/>
    <w:qFormat/>
    <w:rPr>
      <w:color w:val="0000FF"/>
      <w:u w:val="single" w:color="0000FF"/>
    </w:rPr>
  </w:style>
  <w:style w:type="paragraph" w:customStyle="1" w:styleId="he">
    <w:name w:val="he"/>
    <w:basedOn w:val="af"/>
    <w:next w:val="aff0"/>
    <w:qFormat/>
    <w:pPr>
      <w:keepNext/>
      <w:keepLines/>
      <w:autoSpaceDE w:val="0"/>
      <w:autoSpaceDN w:val="0"/>
      <w:adjustRightInd w:val="0"/>
      <w:spacing w:before="120" w:line="300" w:lineRule="auto"/>
      <w:jc w:val="center"/>
      <w:outlineLvl w:val="1"/>
    </w:pPr>
    <w:rPr>
      <w:rFonts w:ascii="Arial" w:eastAsia="黑体" w:hAnsi="Arial"/>
      <w:b/>
      <w:bCs/>
      <w:kern w:val="0"/>
      <w:sz w:val="30"/>
      <w:szCs w:val="30"/>
    </w:rPr>
  </w:style>
  <w:style w:type="character" w:customStyle="1" w:styleId="aff6">
    <w:name w:val="文档结构图 字符"/>
    <w:basedOn w:val="af1"/>
    <w:link w:val="aff5"/>
    <w:qFormat/>
    <w:rPr>
      <w:kern w:val="2"/>
      <w:sz w:val="24"/>
      <w:szCs w:val="24"/>
      <w:shd w:val="clear" w:color="auto" w:fill="000080"/>
    </w:rPr>
  </w:style>
  <w:style w:type="paragraph" w:customStyle="1" w:styleId="reader-word-layer">
    <w:name w:val="reader-word-layer"/>
    <w:basedOn w:val="af"/>
    <w:qFormat/>
    <w:pPr>
      <w:spacing w:before="100" w:beforeAutospacing="1" w:after="100" w:afterAutospacing="1"/>
    </w:pPr>
    <w:rPr>
      <w:rFonts w:ascii="宋体" w:hAnsi="宋体" w:cs="宋体"/>
      <w:kern w:val="0"/>
    </w:rPr>
  </w:style>
  <w:style w:type="paragraph" w:customStyle="1" w:styleId="WG318">
    <w:name w:val="样式 WG标题3居中 + 行距: 固定值 18 磅"/>
    <w:basedOn w:val="af"/>
    <w:qFormat/>
    <w:pPr>
      <w:spacing w:before="100" w:beforeAutospacing="1" w:after="100" w:afterAutospacing="1" w:line="360" w:lineRule="exact"/>
      <w:jc w:val="center"/>
      <w:outlineLvl w:val="2"/>
    </w:pPr>
    <w:rPr>
      <w:rFonts w:cs="宋体"/>
      <w:b/>
      <w:bCs/>
      <w:sz w:val="32"/>
      <w:szCs w:val="20"/>
    </w:rPr>
  </w:style>
  <w:style w:type="paragraph" w:customStyle="1" w:styleId="affffff3">
    <w:name w:val="标题４"/>
    <w:basedOn w:val="af"/>
    <w:next w:val="af"/>
    <w:qFormat/>
    <w:pPr>
      <w:spacing w:before="120" w:after="120"/>
    </w:pPr>
    <w:rPr>
      <w:b/>
      <w:sz w:val="28"/>
    </w:rPr>
  </w:style>
  <w:style w:type="paragraph" w:customStyle="1" w:styleId="220">
    <w:name w:val="样式 正文文本 2 + 首行缩进:  2 字符"/>
    <w:basedOn w:val="2b"/>
    <w:qFormat/>
    <w:pPr>
      <w:adjustRightInd w:val="0"/>
      <w:snapToGrid w:val="0"/>
      <w:spacing w:after="0" w:line="560" w:lineRule="exact"/>
      <w:ind w:firstLineChars="200" w:firstLine="1155"/>
      <w:jc w:val="center"/>
    </w:pPr>
    <w:rPr>
      <w:rFonts w:ascii="PMingLiU" w:eastAsia="PMingLiU" w:hAnsi="PMingLiU" w:cs="宋体"/>
      <w:b/>
      <w:bCs/>
      <w:w w:val="80"/>
      <w:sz w:val="24"/>
      <w:szCs w:val="20"/>
    </w:rPr>
  </w:style>
  <w:style w:type="paragraph" w:customStyle="1" w:styleId="20070810">
    <w:name w:val="样式20070810"/>
    <w:basedOn w:val="af"/>
    <w:link w:val="20070810Char"/>
    <w:qFormat/>
    <w:pPr>
      <w:spacing w:line="360" w:lineRule="auto"/>
      <w:ind w:firstLineChars="200" w:firstLine="480"/>
    </w:pPr>
    <w:rPr>
      <w:rFonts w:cs="宋体"/>
      <w:szCs w:val="20"/>
    </w:rPr>
  </w:style>
  <w:style w:type="character" w:customStyle="1" w:styleId="20070810Char">
    <w:name w:val="样式20070810 Char"/>
    <w:link w:val="20070810"/>
    <w:qFormat/>
    <w:rPr>
      <w:rFonts w:cs="宋体"/>
      <w:kern w:val="2"/>
      <w:sz w:val="24"/>
    </w:rPr>
  </w:style>
  <w:style w:type="paragraph" w:customStyle="1" w:styleId="CharCharCharChar">
    <w:name w:val="Char Char Char Char"/>
    <w:basedOn w:val="af"/>
    <w:qFormat/>
    <w:rPr>
      <w:rFonts w:ascii="Tahoma" w:hAnsi="Tahoma"/>
      <w:szCs w:val="20"/>
    </w:rPr>
  </w:style>
  <w:style w:type="paragraph" w:customStyle="1" w:styleId="Char3CharCharChar">
    <w:name w:val="Char3 Char Char Char"/>
    <w:basedOn w:val="af"/>
    <w:qFormat/>
    <w:rPr>
      <w:rFonts w:ascii="Tahoma" w:hAnsi="Tahoma"/>
      <w:szCs w:val="20"/>
    </w:rPr>
  </w:style>
  <w:style w:type="paragraph" w:customStyle="1" w:styleId="my">
    <w:name w:val="my正文"/>
    <w:basedOn w:val="af"/>
    <w:link w:val="myChar"/>
    <w:qFormat/>
    <w:pPr>
      <w:spacing w:line="360" w:lineRule="auto"/>
      <w:ind w:firstLineChars="200" w:firstLine="480"/>
    </w:pPr>
    <w:rPr>
      <w:lang w:val="zh-CN"/>
    </w:rPr>
  </w:style>
  <w:style w:type="character" w:customStyle="1" w:styleId="myChar">
    <w:name w:val="my正文 Char"/>
    <w:link w:val="my"/>
    <w:qFormat/>
    <w:rPr>
      <w:kern w:val="2"/>
      <w:sz w:val="24"/>
      <w:szCs w:val="24"/>
      <w:lang w:val="zh-CN"/>
    </w:rPr>
  </w:style>
  <w:style w:type="paragraph" w:customStyle="1" w:styleId="14">
    <w:name w:val="图编号1"/>
    <w:basedOn w:val="af"/>
    <w:qFormat/>
    <w:pPr>
      <w:numPr>
        <w:numId w:val="17"/>
      </w:numPr>
      <w:spacing w:line="360" w:lineRule="auto"/>
      <w:jc w:val="center"/>
    </w:pPr>
    <w:rPr>
      <w:b/>
    </w:rPr>
  </w:style>
  <w:style w:type="paragraph" w:customStyle="1" w:styleId="a7">
    <w:name w:val="理正正文"/>
    <w:basedOn w:val="af"/>
    <w:qFormat/>
    <w:pPr>
      <w:numPr>
        <w:numId w:val="18"/>
      </w:numPr>
      <w:spacing w:line="360" w:lineRule="auto"/>
    </w:pPr>
  </w:style>
  <w:style w:type="paragraph" w:customStyle="1" w:styleId="affffff4">
    <w:name w:val="四级符号（非加粗）"/>
    <w:basedOn w:val="af"/>
    <w:qFormat/>
    <w:pPr>
      <w:adjustRightInd w:val="0"/>
      <w:spacing w:line="360" w:lineRule="auto"/>
      <w:ind w:firstLineChars="200" w:firstLine="480"/>
    </w:pPr>
    <w:rPr>
      <w:szCs w:val="21"/>
    </w:rPr>
  </w:style>
  <w:style w:type="paragraph" w:customStyle="1" w:styleId="2f8">
    <w:name w:val="正文（首行缩进2字符）"/>
    <w:basedOn w:val="af"/>
    <w:next w:val="af"/>
    <w:link w:val="2Char"/>
    <w:qFormat/>
    <w:pPr>
      <w:spacing w:line="360" w:lineRule="auto"/>
      <w:ind w:firstLine="420"/>
    </w:pPr>
    <w:rPr>
      <w:szCs w:val="20"/>
      <w:lang w:val="zh-CN"/>
    </w:rPr>
  </w:style>
  <w:style w:type="character" w:customStyle="1" w:styleId="2Char">
    <w:name w:val="正文（首行缩进2字符） Char"/>
    <w:link w:val="2f8"/>
    <w:qFormat/>
    <w:rPr>
      <w:kern w:val="2"/>
      <w:sz w:val="24"/>
      <w:lang w:val="zh-CN"/>
    </w:rPr>
  </w:style>
  <w:style w:type="paragraph" w:customStyle="1" w:styleId="-">
    <w:name w:val="图-"/>
    <w:basedOn w:val="aff2"/>
    <w:link w:val="-Char"/>
    <w:qFormat/>
    <w:pPr>
      <w:spacing w:before="0" w:after="0"/>
    </w:pPr>
    <w:rPr>
      <w:rFonts w:ascii="Times New Roman" w:hAnsi="宋体" w:cs="Times New Roman"/>
      <w:b/>
      <w:sz w:val="21"/>
      <w:szCs w:val="21"/>
      <w:lang w:val="zh-CN"/>
    </w:rPr>
  </w:style>
  <w:style w:type="character" w:customStyle="1" w:styleId="-Char">
    <w:name w:val="图- Char"/>
    <w:link w:val="-"/>
    <w:qFormat/>
    <w:rPr>
      <w:rFonts w:hAnsi="宋体"/>
      <w:b/>
      <w:kern w:val="2"/>
      <w:sz w:val="21"/>
      <w:szCs w:val="21"/>
      <w:lang w:val="zh-CN"/>
    </w:rPr>
  </w:style>
  <w:style w:type="paragraph" w:customStyle="1" w:styleId="112212">
    <w:name w:val="样式 样式 样式 样式11 + 首行缩进:  2 字符 + 首行缩进:  2 字符1 + 首行缩进:  2 字符"/>
    <w:basedOn w:val="af"/>
    <w:link w:val="112212Char"/>
    <w:qFormat/>
    <w:pPr>
      <w:snapToGrid w:val="0"/>
      <w:spacing w:line="500" w:lineRule="atLeast"/>
      <w:ind w:firstLineChars="200" w:firstLine="496"/>
    </w:pPr>
    <w:rPr>
      <w:spacing w:val="-20"/>
      <w:kern w:val="0"/>
      <w:szCs w:val="20"/>
      <w:lang w:val="zh-CN"/>
    </w:rPr>
  </w:style>
  <w:style w:type="character" w:customStyle="1" w:styleId="112212Char">
    <w:name w:val="样式 样式 样式 样式11 + 首行缩进:  2 字符 + 首行缩进:  2 字符1 + 首行缩进:  2 字符 Char"/>
    <w:link w:val="112212"/>
    <w:qFormat/>
    <w:rPr>
      <w:spacing w:val="-20"/>
      <w:sz w:val="24"/>
      <w:lang w:val="zh-CN"/>
    </w:rPr>
  </w:style>
  <w:style w:type="paragraph" w:customStyle="1" w:styleId="affffff5">
    <w:name w:val="目录标题"/>
    <w:basedOn w:val="af"/>
    <w:qFormat/>
    <w:rPr>
      <w:rFonts w:ascii="宋体" w:hAnsi="宋体"/>
      <w:sz w:val="21"/>
    </w:rPr>
  </w:style>
  <w:style w:type="character" w:customStyle="1" w:styleId="Char8">
    <w:name w:val="工可正文 Char"/>
    <w:link w:val="affffff6"/>
    <w:qFormat/>
    <w:rPr>
      <w:rFonts w:hAnsi="Arial"/>
      <w:sz w:val="28"/>
      <w:szCs w:val="28"/>
    </w:rPr>
  </w:style>
  <w:style w:type="paragraph" w:customStyle="1" w:styleId="affffff6">
    <w:name w:val="工可正文"/>
    <w:basedOn w:val="af"/>
    <w:link w:val="Char8"/>
    <w:qFormat/>
    <w:pPr>
      <w:adjustRightInd w:val="0"/>
      <w:ind w:firstLineChars="200" w:firstLine="560"/>
    </w:pPr>
    <w:rPr>
      <w:rFonts w:hAnsi="Arial"/>
      <w:kern w:val="0"/>
      <w:sz w:val="28"/>
      <w:szCs w:val="28"/>
    </w:rPr>
  </w:style>
  <w:style w:type="paragraph" w:customStyle="1" w:styleId="wellhope">
    <w:name w:val="wellhope正文"/>
    <w:basedOn w:val="af"/>
    <w:qFormat/>
    <w:pPr>
      <w:spacing w:before="60" w:after="60" w:line="360" w:lineRule="auto"/>
      <w:ind w:firstLine="425"/>
    </w:pPr>
    <w:rPr>
      <w:szCs w:val="20"/>
    </w:rPr>
  </w:style>
  <w:style w:type="paragraph" w:customStyle="1" w:styleId="p0">
    <w:name w:val="p0"/>
    <w:basedOn w:val="af"/>
    <w:qFormat/>
    <w:pPr>
      <w:spacing w:before="100" w:beforeAutospacing="1" w:after="100" w:afterAutospacing="1"/>
    </w:pPr>
    <w:rPr>
      <w:rFonts w:ascii="宋体" w:hAnsi="宋体" w:cs="宋体"/>
      <w:kern w:val="0"/>
    </w:rPr>
  </w:style>
  <w:style w:type="paragraph" w:customStyle="1" w:styleId="affffff7">
    <w:name w:val="表正文中"/>
    <w:qFormat/>
    <w:pPr>
      <w:spacing w:line="300" w:lineRule="atLeast"/>
      <w:jc w:val="center"/>
    </w:pPr>
    <w:rPr>
      <w:rFonts w:ascii="Arial" w:hAnsi="Arial"/>
      <w:kern w:val="2"/>
      <w:sz w:val="18"/>
      <w:szCs w:val="24"/>
    </w:rPr>
  </w:style>
  <w:style w:type="paragraph" w:customStyle="1" w:styleId="affffff8">
    <w:name w:val="表头"/>
    <w:qFormat/>
    <w:rPr>
      <w:rFonts w:ascii="Arial" w:hAnsi="Arial"/>
      <w:kern w:val="2"/>
      <w:sz w:val="18"/>
      <w:szCs w:val="24"/>
    </w:rPr>
  </w:style>
  <w:style w:type="paragraph" w:customStyle="1" w:styleId="111">
    <w:name w:val="正文111"/>
    <w:basedOn w:val="af"/>
    <w:link w:val="111Char"/>
    <w:qFormat/>
    <w:pPr>
      <w:spacing w:line="500" w:lineRule="atLeast"/>
      <w:ind w:firstLineChars="200" w:firstLine="480"/>
    </w:pPr>
    <w:rPr>
      <w:rFonts w:ascii="宋体" w:hAnsi="宋体"/>
      <w:kern w:val="0"/>
      <w:lang w:val="zh-CN"/>
    </w:rPr>
  </w:style>
  <w:style w:type="character" w:customStyle="1" w:styleId="111Char">
    <w:name w:val="正文111 Char"/>
    <w:link w:val="111"/>
    <w:qFormat/>
    <w:rPr>
      <w:rFonts w:ascii="宋体" w:hAnsi="宋体"/>
      <w:sz w:val="24"/>
      <w:szCs w:val="24"/>
      <w:lang w:val="zh-CN"/>
    </w:rPr>
  </w:style>
  <w:style w:type="paragraph" w:customStyle="1" w:styleId="ParaChar">
    <w:name w:val="默认段落字体 Para Char"/>
    <w:basedOn w:val="af"/>
    <w:qFormat/>
    <w:pPr>
      <w:adjustRightInd w:val="0"/>
      <w:spacing w:line="360" w:lineRule="auto"/>
    </w:pPr>
    <w:rPr>
      <w:kern w:val="0"/>
      <w:sz w:val="21"/>
      <w:szCs w:val="20"/>
    </w:rPr>
  </w:style>
  <w:style w:type="paragraph" w:customStyle="1" w:styleId="affffff9">
    <w:name w:val="第一章"/>
    <w:basedOn w:val="10"/>
    <w:qFormat/>
    <w:pPr>
      <w:keepNext/>
      <w:keepLines/>
      <w:numPr>
        <w:numId w:val="0"/>
      </w:numPr>
      <w:tabs>
        <w:tab w:val="left" w:pos="619"/>
      </w:tabs>
      <w:spacing w:before="340" w:after="330" w:line="578" w:lineRule="auto"/>
      <w:ind w:left="619" w:hanging="619"/>
      <w:jc w:val="center"/>
    </w:pPr>
    <w:rPr>
      <w:rFonts w:eastAsia="黑体"/>
      <w:b w:val="0"/>
      <w:bCs/>
      <w:color w:val="auto"/>
      <w:sz w:val="44"/>
      <w:szCs w:val="44"/>
      <w:lang w:val="zh-CN"/>
    </w:rPr>
  </w:style>
  <w:style w:type="paragraph" w:customStyle="1" w:styleId="150">
    <w:name w:val="样式 小四 行距: 1.5 倍行距"/>
    <w:basedOn w:val="af"/>
    <w:qFormat/>
    <w:pPr>
      <w:spacing w:line="360" w:lineRule="auto"/>
      <w:ind w:firstLineChars="225" w:firstLine="540"/>
    </w:pPr>
    <w:rPr>
      <w:color w:val="3366FF"/>
      <w:szCs w:val="20"/>
    </w:rPr>
  </w:style>
  <w:style w:type="paragraph" w:customStyle="1" w:styleId="1H1PIM1h11AL1bocLevel1TopicHeadingHe">
    <w:name w:val="样式 标题 1H1PIM 1h1标书1第*部分第A章L1bocLevel 1 Topic HeadingHe..."/>
    <w:basedOn w:val="10"/>
    <w:qFormat/>
    <w:pPr>
      <w:keepNext/>
      <w:keepLines/>
      <w:pageBreakBefore w:val="0"/>
      <w:numPr>
        <w:numId w:val="0"/>
      </w:numPr>
      <w:spacing w:before="340" w:after="330" w:line="578" w:lineRule="auto"/>
      <w:ind w:left="1440"/>
      <w:jc w:val="center"/>
    </w:pPr>
    <w:rPr>
      <w:rFonts w:cs="宋体"/>
      <w:bCs/>
      <w:color w:val="auto"/>
      <w:sz w:val="44"/>
      <w:szCs w:val="20"/>
      <w:lang w:val="zh-CN"/>
    </w:rPr>
  </w:style>
  <w:style w:type="paragraph" w:customStyle="1" w:styleId="Char1CharCharChar">
    <w:name w:val="Char1 Char Char Char"/>
    <w:basedOn w:val="af"/>
    <w:qFormat/>
    <w:rPr>
      <w:rFonts w:ascii="Tahoma" w:hAnsi="Tahoma"/>
      <w:szCs w:val="20"/>
    </w:rPr>
  </w:style>
  <w:style w:type="paragraph" w:customStyle="1" w:styleId="BECC">
    <w:name w:val="!BECC正文"/>
    <w:basedOn w:val="af"/>
    <w:qFormat/>
    <w:pPr>
      <w:tabs>
        <w:tab w:val="left" w:pos="0"/>
      </w:tabs>
      <w:spacing w:beforeLines="50" w:before="50" w:afterLines="50" w:after="50" w:line="360" w:lineRule="auto"/>
      <w:ind w:firstLineChars="200" w:firstLine="200"/>
      <w:contextualSpacing/>
    </w:pPr>
  </w:style>
  <w:style w:type="paragraph" w:customStyle="1" w:styleId="2f9">
    <w:name w:val="正文缩进2"/>
    <w:basedOn w:val="af"/>
    <w:qFormat/>
    <w:pPr>
      <w:spacing w:line="360" w:lineRule="auto"/>
      <w:ind w:firstLineChars="200" w:firstLine="420"/>
    </w:pPr>
    <w:rPr>
      <w:sz w:val="21"/>
    </w:rPr>
  </w:style>
  <w:style w:type="paragraph" w:customStyle="1" w:styleId="11">
    <w:name w:val="项目编号1级"/>
    <w:basedOn w:val="2f9"/>
    <w:qFormat/>
    <w:pPr>
      <w:numPr>
        <w:numId w:val="19"/>
      </w:numPr>
      <w:ind w:firstLineChars="0" w:firstLine="0"/>
    </w:pPr>
    <w:rPr>
      <w:rFonts w:ascii="Verdana" w:hAnsi="Verdana"/>
      <w:color w:val="000000"/>
      <w:sz w:val="24"/>
      <w:szCs w:val="21"/>
    </w:rPr>
  </w:style>
  <w:style w:type="character" w:customStyle="1" w:styleId="inm1">
    <w:name w:val="inm1"/>
    <w:qFormat/>
    <w:rPr>
      <w:color w:val="505050"/>
      <w:sz w:val="18"/>
      <w:szCs w:val="18"/>
      <w:u w:val="none"/>
      <w:shd w:val="clear" w:color="auto" w:fill="FFFFFF"/>
    </w:rPr>
  </w:style>
  <w:style w:type="paragraph" w:customStyle="1" w:styleId="ddddd">
    <w:name w:val="ddddd"/>
    <w:basedOn w:val="af"/>
    <w:qFormat/>
    <w:pPr>
      <w:pageBreakBefore/>
    </w:pPr>
    <w:rPr>
      <w:rFonts w:ascii="Tahoma" w:hAnsi="Tahoma"/>
      <w:szCs w:val="20"/>
    </w:rPr>
  </w:style>
  <w:style w:type="character" w:customStyle="1" w:styleId="9p-201">
    <w:name w:val="9p-201"/>
    <w:qFormat/>
    <w:rPr>
      <w:sz w:val="18"/>
      <w:szCs w:val="18"/>
      <w:u w:val="none"/>
    </w:rPr>
  </w:style>
  <w:style w:type="paragraph" w:customStyle="1" w:styleId="CharChar1">
    <w:name w:val="Char Char1"/>
    <w:basedOn w:val="af"/>
    <w:qFormat/>
    <w:pPr>
      <w:spacing w:after="160" w:line="240" w:lineRule="exact"/>
    </w:pPr>
    <w:rPr>
      <w:rFonts w:ascii="Verdana" w:hAnsi="Verdana"/>
      <w:kern w:val="0"/>
      <w:sz w:val="20"/>
      <w:szCs w:val="20"/>
      <w:lang w:eastAsia="en-US"/>
    </w:rPr>
  </w:style>
  <w:style w:type="paragraph" w:customStyle="1" w:styleId="affffffa">
    <w:name w:val="图例"/>
    <w:basedOn w:val="af"/>
    <w:next w:val="aff0"/>
    <w:qFormat/>
    <w:pPr>
      <w:jc w:val="center"/>
    </w:pPr>
    <w:rPr>
      <w:rFonts w:ascii="宋体" w:hAnsi="宋体"/>
    </w:rPr>
  </w:style>
  <w:style w:type="paragraph" w:customStyle="1" w:styleId="15">
    <w:name w:val="小四 行距: 1.5 倍行距"/>
    <w:basedOn w:val="af"/>
    <w:qFormat/>
    <w:pPr>
      <w:numPr>
        <w:numId w:val="20"/>
      </w:numPr>
      <w:spacing w:line="360" w:lineRule="auto"/>
    </w:pPr>
    <w:rPr>
      <w:rFonts w:cs="宋体"/>
      <w:szCs w:val="20"/>
    </w:rPr>
  </w:style>
  <w:style w:type="paragraph" w:customStyle="1" w:styleId="a2">
    <w:name w:val="带编号的正文"/>
    <w:basedOn w:val="af"/>
    <w:qFormat/>
    <w:pPr>
      <w:numPr>
        <w:numId w:val="21"/>
      </w:numPr>
    </w:pPr>
    <w:rPr>
      <w:rFonts w:ascii="宋体" w:hAnsi="宋体"/>
      <w:sz w:val="21"/>
    </w:rPr>
  </w:style>
  <w:style w:type="paragraph" w:customStyle="1" w:styleId="ALTZ1Char4">
    <w:name w:val="样式 正文缩进表正文正文非缩进ALT+Z四号特点段1正文不缩进特点 Char水上软件标题4正文（首行缩进两..."/>
    <w:basedOn w:val="af"/>
    <w:qFormat/>
    <w:pPr>
      <w:numPr>
        <w:numId w:val="22"/>
      </w:numPr>
      <w:spacing w:line="360" w:lineRule="auto"/>
    </w:pPr>
    <w:rPr>
      <w:rFonts w:ascii="宋体" w:hAnsi="宋体"/>
      <w:szCs w:val="20"/>
    </w:rPr>
  </w:style>
  <w:style w:type="paragraph" w:customStyle="1" w:styleId="a5">
    <w:name w:val="带符号正文"/>
    <w:basedOn w:val="af"/>
    <w:uiPriority w:val="99"/>
    <w:qFormat/>
    <w:pPr>
      <w:numPr>
        <w:numId w:val="23"/>
      </w:numPr>
      <w:spacing w:before="120" w:after="120"/>
    </w:pPr>
    <w:rPr>
      <w:rFonts w:ascii="宋体" w:hAnsi="宋体"/>
      <w:bCs/>
      <w:sz w:val="21"/>
    </w:rPr>
  </w:style>
  <w:style w:type="paragraph" w:customStyle="1" w:styleId="13">
    <w:name w:val="列表 1"/>
    <w:qFormat/>
    <w:pPr>
      <w:numPr>
        <w:numId w:val="24"/>
      </w:numPr>
      <w:spacing w:beforeLines="50" w:before="50"/>
    </w:pPr>
    <w:rPr>
      <w:rFonts w:eastAsia="楷体_GB2312"/>
      <w:sz w:val="24"/>
    </w:rPr>
  </w:style>
  <w:style w:type="paragraph" w:customStyle="1" w:styleId="a9">
    <w:name w:val="项目"/>
    <w:basedOn w:val="af"/>
    <w:qFormat/>
    <w:pPr>
      <w:numPr>
        <w:numId w:val="25"/>
      </w:numPr>
      <w:adjustRightInd w:val="0"/>
      <w:spacing w:line="360" w:lineRule="auto"/>
      <w:textAlignment w:val="baseline"/>
    </w:pPr>
    <w:rPr>
      <w:rFonts w:ascii="宋体" w:hAnsi="宋体"/>
      <w:kern w:val="0"/>
      <w:szCs w:val="20"/>
    </w:rPr>
  </w:style>
  <w:style w:type="paragraph" w:customStyle="1" w:styleId="affffffb">
    <w:name w:val="项目下文字"/>
    <w:basedOn w:val="a9"/>
    <w:qFormat/>
    <w:pPr>
      <w:tabs>
        <w:tab w:val="clear" w:pos="780"/>
        <w:tab w:val="left" w:pos="840"/>
      </w:tabs>
      <w:ind w:left="840"/>
    </w:pPr>
  </w:style>
  <w:style w:type="paragraph" w:customStyle="1" w:styleId="a8">
    <w:name w:val="@"/>
    <w:basedOn w:val="1f6"/>
    <w:semiHidden/>
    <w:qFormat/>
    <w:pPr>
      <w:numPr>
        <w:numId w:val="26"/>
      </w:numPr>
    </w:pPr>
  </w:style>
  <w:style w:type="paragraph" w:customStyle="1" w:styleId="1f6">
    <w:name w:val="1)"/>
    <w:basedOn w:val="af"/>
    <w:semiHidden/>
    <w:qFormat/>
    <w:pPr>
      <w:tabs>
        <w:tab w:val="left" w:pos="964"/>
      </w:tabs>
      <w:spacing w:line="360" w:lineRule="auto"/>
      <w:ind w:left="964" w:hanging="482"/>
    </w:pPr>
  </w:style>
  <w:style w:type="paragraph" w:customStyle="1" w:styleId="20515">
    <w:name w:val="样式 正文（首行缩进两字） + 首行缩进:  2 字符 段后: 0.5 行 行距: 1.5 倍行距"/>
    <w:basedOn w:val="aff0"/>
    <w:semiHidden/>
    <w:qFormat/>
    <w:pPr>
      <w:numPr>
        <w:numId w:val="27"/>
      </w:numPr>
      <w:tabs>
        <w:tab w:val="clear" w:pos="880"/>
        <w:tab w:val="left" w:pos="780"/>
      </w:tabs>
      <w:ind w:left="780" w:firstLineChars="0" w:firstLine="0"/>
    </w:pPr>
    <w:rPr>
      <w:bCs w:val="0"/>
      <w:kern w:val="2"/>
    </w:rPr>
  </w:style>
  <w:style w:type="paragraph" w:customStyle="1" w:styleId="my41">
    <w:name w:val="my 标题 4(一)1."/>
    <w:basedOn w:val="af"/>
    <w:qFormat/>
    <w:pPr>
      <w:numPr>
        <w:numId w:val="28"/>
      </w:numPr>
      <w:spacing w:line="360" w:lineRule="auto"/>
    </w:pPr>
  </w:style>
  <w:style w:type="paragraph" w:customStyle="1" w:styleId="0117">
    <w:name w:val="样式 文档正文 + 宋体 加粗 倾斜 首行缩进:  0 厘米 段后: 11.7 磅"/>
    <w:basedOn w:val="afffff9"/>
    <w:qFormat/>
    <w:pPr>
      <w:widowControl w:val="0"/>
      <w:tabs>
        <w:tab w:val="left" w:pos="720"/>
        <w:tab w:val="left" w:pos="900"/>
      </w:tabs>
      <w:adjustRightInd w:val="0"/>
      <w:spacing w:before="0" w:beforeAutospacing="0" w:after="234" w:afterAutospacing="0" w:line="360" w:lineRule="auto"/>
      <w:ind w:firstLineChars="0" w:firstLine="0"/>
      <w:jc w:val="both"/>
      <w:textAlignment w:val="baseline"/>
    </w:pPr>
    <w:rPr>
      <w:rFonts w:ascii="宋体" w:hAnsi="宋体"/>
      <w:bCs/>
      <w:iCs/>
      <w:kern w:val="2"/>
      <w:szCs w:val="20"/>
    </w:rPr>
  </w:style>
  <w:style w:type="paragraph" w:customStyle="1" w:styleId="1f7">
    <w:name w:val="表格内容1"/>
    <w:basedOn w:val="af"/>
    <w:qFormat/>
    <w:rPr>
      <w:rFonts w:ascii="宋体"/>
      <w:szCs w:val="20"/>
    </w:rPr>
  </w:style>
  <w:style w:type="paragraph" w:customStyle="1" w:styleId="2fa">
    <w:name w:val="我的标题2"/>
    <w:basedOn w:val="af"/>
    <w:next w:val="af"/>
    <w:qFormat/>
    <w:pPr>
      <w:spacing w:line="300" w:lineRule="auto"/>
    </w:pPr>
    <w:rPr>
      <w:rFonts w:ascii="宋体" w:hAnsi="宋体"/>
      <w:b/>
      <w:bCs/>
      <w:spacing w:val="6"/>
      <w:szCs w:val="20"/>
    </w:rPr>
  </w:style>
  <w:style w:type="character" w:customStyle="1" w:styleId="p11b1">
    <w:name w:val="p11b1"/>
    <w:qFormat/>
    <w:rPr>
      <w:rFonts w:eastAsia="楷体_GB2312"/>
      <w:spacing w:val="330"/>
      <w:sz w:val="21"/>
      <w:szCs w:val="21"/>
      <w:u w:val="none"/>
    </w:rPr>
  </w:style>
  <w:style w:type="paragraph" w:customStyle="1" w:styleId="affffffc">
    <w:name w:val="正文加粗"/>
    <w:basedOn w:val="af8"/>
    <w:qFormat/>
    <w:pPr>
      <w:spacing w:before="120" w:line="360" w:lineRule="auto"/>
      <w:ind w:firstLineChars="200" w:firstLine="482"/>
    </w:pPr>
    <w:rPr>
      <w:b/>
      <w:sz w:val="24"/>
    </w:rPr>
  </w:style>
  <w:style w:type="paragraph" w:customStyle="1" w:styleId="Highlight">
    <w:name w:val="Highlight"/>
    <w:basedOn w:val="af"/>
    <w:qFormat/>
    <w:pPr>
      <w:spacing w:before="240" w:after="120" w:line="288" w:lineRule="auto"/>
      <w:ind w:firstLine="454"/>
    </w:pPr>
    <w:rPr>
      <w:b/>
      <w:kern w:val="0"/>
      <w:sz w:val="21"/>
      <w:u w:val="single"/>
    </w:rPr>
  </w:style>
  <w:style w:type="paragraph" w:customStyle="1" w:styleId="TableText">
    <w:name w:val="Table Text"/>
    <w:basedOn w:val="af"/>
    <w:qFormat/>
    <w:pPr>
      <w:spacing w:before="60" w:after="60"/>
    </w:pPr>
    <w:rPr>
      <w:kern w:val="0"/>
      <w:sz w:val="21"/>
    </w:rPr>
  </w:style>
  <w:style w:type="paragraph" w:customStyle="1" w:styleId="affffffd">
    <w:name w:val="应答"/>
    <w:basedOn w:val="af"/>
    <w:qFormat/>
    <w:pPr>
      <w:spacing w:before="240" w:after="120" w:line="288" w:lineRule="auto"/>
      <w:ind w:left="720"/>
    </w:pPr>
    <w:rPr>
      <w:rFonts w:eastAsia="黑体"/>
      <w:bCs/>
      <w:kern w:val="0"/>
    </w:rPr>
  </w:style>
  <w:style w:type="paragraph" w:customStyle="1" w:styleId="wmcz">
    <w:name w:val="wmcz"/>
    <w:basedOn w:val="af"/>
    <w:qFormat/>
    <w:pPr>
      <w:spacing w:before="100" w:beforeAutospacing="1" w:after="100" w:afterAutospacing="1"/>
    </w:pPr>
    <w:rPr>
      <w:rFonts w:ascii="宋体" w:hAnsi="宋体"/>
      <w:kern w:val="0"/>
      <w:sz w:val="20"/>
      <w:szCs w:val="20"/>
    </w:rPr>
  </w:style>
  <w:style w:type="paragraph" w:customStyle="1" w:styleId="DefaultText">
    <w:name w:val="Default Text"/>
    <w:basedOn w:val="af"/>
    <w:qFormat/>
    <w:pPr>
      <w:overflowPunct w:val="0"/>
      <w:autoSpaceDE w:val="0"/>
      <w:autoSpaceDN w:val="0"/>
      <w:adjustRightInd w:val="0"/>
      <w:textAlignment w:val="baseline"/>
    </w:pPr>
    <w:rPr>
      <w:rFonts w:eastAsia="Times New Roman"/>
      <w:kern w:val="0"/>
      <w:szCs w:val="20"/>
      <w:lang w:eastAsia="en-US"/>
    </w:rPr>
  </w:style>
  <w:style w:type="paragraph" w:customStyle="1" w:styleId="BodySingle">
    <w:name w:val="Body Single"/>
    <w:basedOn w:val="af"/>
    <w:qFormat/>
    <w:pPr>
      <w:overflowPunct w:val="0"/>
      <w:autoSpaceDE w:val="0"/>
      <w:autoSpaceDN w:val="0"/>
      <w:adjustRightInd w:val="0"/>
      <w:textAlignment w:val="baseline"/>
    </w:pPr>
    <w:rPr>
      <w:rFonts w:eastAsia="Times New Roman"/>
      <w:kern w:val="0"/>
      <w:szCs w:val="20"/>
      <w:lang w:eastAsia="en-US"/>
    </w:rPr>
  </w:style>
  <w:style w:type="paragraph" w:customStyle="1" w:styleId="cellheading">
    <w:name w:val="cellheading"/>
    <w:basedOn w:val="af"/>
    <w:qFormat/>
    <w:pPr>
      <w:spacing w:after="144"/>
    </w:pPr>
    <w:rPr>
      <w:rFonts w:ascii="Verdana" w:eastAsia="Arial Unicode MS" w:hAnsi="Verdana" w:cs="Arial Unicode MS"/>
      <w:b/>
      <w:bCs/>
      <w:color w:val="000000"/>
      <w:kern w:val="0"/>
      <w:sz w:val="20"/>
      <w:szCs w:val="20"/>
      <w:lang w:eastAsia="en-US"/>
    </w:rPr>
  </w:style>
  <w:style w:type="paragraph" w:customStyle="1" w:styleId="table">
    <w:name w:val="table"/>
    <w:basedOn w:val="af"/>
    <w:qFormat/>
    <w:pPr>
      <w:spacing w:after="144"/>
    </w:pPr>
    <w:rPr>
      <w:rFonts w:ascii="Verdana" w:eastAsia="Arial Unicode MS" w:hAnsi="Verdana" w:cs="Arial Unicode MS"/>
      <w:color w:val="000000"/>
      <w:kern w:val="0"/>
      <w:sz w:val="20"/>
      <w:szCs w:val="20"/>
      <w:lang w:eastAsia="en-US"/>
    </w:rPr>
  </w:style>
  <w:style w:type="paragraph" w:customStyle="1" w:styleId="l">
    <w:name w:val="l正文"/>
    <w:qFormat/>
    <w:pPr>
      <w:spacing w:line="360" w:lineRule="auto"/>
      <w:ind w:firstLineChars="200" w:firstLine="200"/>
      <w:jc w:val="both"/>
    </w:pPr>
    <w:rPr>
      <w:rFonts w:ascii="楷体_GB2312" w:eastAsia="楷体_GB2312"/>
      <w:sz w:val="24"/>
    </w:rPr>
  </w:style>
  <w:style w:type="paragraph" w:customStyle="1" w:styleId="l0">
    <w:name w:val="l顶头"/>
    <w:basedOn w:val="l"/>
    <w:qFormat/>
    <w:pPr>
      <w:ind w:firstLineChars="0" w:firstLine="0"/>
    </w:pPr>
  </w:style>
  <w:style w:type="paragraph" w:customStyle="1" w:styleId="Bullet">
    <w:name w:val="Bullet"/>
    <w:basedOn w:val="af"/>
    <w:qFormat/>
    <w:pPr>
      <w:spacing w:after="120"/>
    </w:pPr>
    <w:rPr>
      <w:rFonts w:ascii="Garamond" w:eastAsia="Times New Roman" w:hAnsi="Garamond"/>
      <w:kern w:val="0"/>
      <w:sz w:val="22"/>
      <w:szCs w:val="20"/>
      <w:lang w:eastAsia="en-US"/>
    </w:rPr>
  </w:style>
  <w:style w:type="paragraph" w:customStyle="1" w:styleId="5GB2312">
    <w:name w:val="样式 标题 5 + 仿宋_GB2312"/>
    <w:basedOn w:val="50"/>
    <w:qFormat/>
    <w:pPr>
      <w:numPr>
        <w:numId w:val="29"/>
      </w:numPr>
      <w:tabs>
        <w:tab w:val="left" w:pos="900"/>
      </w:tabs>
    </w:pPr>
    <w:rPr>
      <w:rFonts w:ascii="仿宋_GB2312" w:hAnsi="仿宋_GB2312"/>
      <w:sz w:val="24"/>
      <w:lang w:val="zh-CN"/>
    </w:rPr>
  </w:style>
  <w:style w:type="paragraph" w:customStyle="1" w:styleId="a1">
    <w:name w:val="四级无标题条"/>
    <w:basedOn w:val="af"/>
    <w:qFormat/>
    <w:pPr>
      <w:numPr>
        <w:ilvl w:val="4"/>
        <w:numId w:val="30"/>
      </w:numPr>
    </w:pPr>
    <w:rPr>
      <w:rFonts w:ascii="宋体" w:hAnsi="宋体"/>
      <w:sz w:val="21"/>
    </w:rPr>
  </w:style>
  <w:style w:type="paragraph" w:customStyle="1" w:styleId="NotesText">
    <w:name w:val="Notes Text"/>
    <w:qFormat/>
    <w:pPr>
      <w:pBdr>
        <w:bottom w:val="single" w:sz="8" w:space="5" w:color="auto"/>
      </w:pBdr>
    </w:pPr>
    <w:rPr>
      <w:rFonts w:ascii="Arial" w:eastAsia="楷体_GB2312" w:hAnsi="Arial"/>
      <w:color w:val="000000"/>
      <w:sz w:val="21"/>
    </w:rPr>
  </w:style>
  <w:style w:type="character" w:customStyle="1" w:styleId="content">
    <w:name w:val="content"/>
    <w:basedOn w:val="af1"/>
    <w:qFormat/>
  </w:style>
  <w:style w:type="paragraph" w:customStyle="1" w:styleId="affffffe">
    <w:name w:val="章标题"/>
    <w:next w:val="affffff2"/>
    <w:qFormat/>
    <w:pPr>
      <w:tabs>
        <w:tab w:val="left" w:pos="1260"/>
      </w:tabs>
      <w:spacing w:beforeLines="50" w:before="50" w:afterLines="50" w:after="50"/>
      <w:ind w:left="1260" w:hanging="840"/>
      <w:jc w:val="both"/>
      <w:outlineLvl w:val="1"/>
    </w:pPr>
    <w:rPr>
      <w:rFonts w:ascii="黑体" w:eastAsia="黑体"/>
      <w:sz w:val="21"/>
    </w:rPr>
  </w:style>
  <w:style w:type="paragraph" w:customStyle="1" w:styleId="afffffff">
    <w:name w:val="一级条标题"/>
    <w:basedOn w:val="affffffe"/>
    <w:next w:val="affffff2"/>
    <w:qFormat/>
    <w:pPr>
      <w:tabs>
        <w:tab w:val="clear" w:pos="1260"/>
        <w:tab w:val="left" w:pos="720"/>
      </w:tabs>
      <w:spacing w:beforeLines="0" w:before="0" w:afterLines="0" w:after="0"/>
      <w:ind w:left="720" w:hanging="720"/>
      <w:outlineLvl w:val="2"/>
    </w:pPr>
  </w:style>
  <w:style w:type="paragraph" w:customStyle="1" w:styleId="ac">
    <w:name w:val="二级条标题"/>
    <w:basedOn w:val="afffffff"/>
    <w:next w:val="affffff2"/>
    <w:qFormat/>
    <w:pPr>
      <w:numPr>
        <w:ilvl w:val="2"/>
        <w:numId w:val="31"/>
      </w:numPr>
      <w:tabs>
        <w:tab w:val="left" w:pos="864"/>
      </w:tabs>
      <w:ind w:left="864" w:hanging="864"/>
      <w:outlineLvl w:val="3"/>
    </w:pPr>
  </w:style>
  <w:style w:type="paragraph" w:customStyle="1" w:styleId="ad">
    <w:name w:val="三级条标题"/>
    <w:basedOn w:val="ac"/>
    <w:next w:val="affffff2"/>
    <w:qFormat/>
    <w:pPr>
      <w:numPr>
        <w:ilvl w:val="3"/>
      </w:numPr>
      <w:tabs>
        <w:tab w:val="left" w:pos="1008"/>
      </w:tabs>
      <w:ind w:left="1008" w:hanging="1008"/>
      <w:outlineLvl w:val="4"/>
    </w:pPr>
  </w:style>
  <w:style w:type="paragraph" w:customStyle="1" w:styleId="ae">
    <w:name w:val="四级条标题"/>
    <w:basedOn w:val="ad"/>
    <w:next w:val="affffff2"/>
    <w:qFormat/>
    <w:pPr>
      <w:numPr>
        <w:ilvl w:val="4"/>
      </w:numPr>
      <w:tabs>
        <w:tab w:val="left" w:pos="1152"/>
      </w:tabs>
      <w:ind w:left="1152" w:hanging="1152"/>
      <w:outlineLvl w:val="5"/>
    </w:pPr>
  </w:style>
  <w:style w:type="paragraph" w:customStyle="1" w:styleId="Bullet1">
    <w:name w:val="Bullet 1"/>
    <w:basedOn w:val="af"/>
    <w:qFormat/>
    <w:pPr>
      <w:tabs>
        <w:tab w:val="left" w:pos="619"/>
      </w:tabs>
      <w:spacing w:before="72" w:line="360" w:lineRule="auto"/>
      <w:ind w:left="619" w:hanging="619"/>
    </w:pPr>
    <w:rPr>
      <w:rFonts w:ascii="Arial" w:hAnsi="Arial"/>
      <w:kern w:val="0"/>
      <w:sz w:val="20"/>
      <w:lang w:val="en-GB" w:eastAsia="en-US"/>
    </w:rPr>
  </w:style>
  <w:style w:type="paragraph" w:customStyle="1" w:styleId="sectionlist">
    <w:name w:val="section list"/>
    <w:basedOn w:val="af"/>
    <w:qFormat/>
    <w:pPr>
      <w:spacing w:line="360" w:lineRule="auto"/>
    </w:pPr>
    <w:rPr>
      <w:kern w:val="0"/>
      <w:lang w:val="en-GB" w:eastAsia="en-US"/>
    </w:rPr>
  </w:style>
  <w:style w:type="paragraph" w:customStyle="1" w:styleId="afffffff0">
    <w:name w:val="名称"/>
    <w:basedOn w:val="af"/>
    <w:next w:val="af"/>
    <w:qFormat/>
    <w:pPr>
      <w:tabs>
        <w:tab w:val="left" w:pos="2730"/>
      </w:tabs>
      <w:spacing w:before="240" w:after="240" w:line="360" w:lineRule="auto"/>
      <w:ind w:firstLine="113"/>
      <w:jc w:val="center"/>
    </w:pPr>
    <w:rPr>
      <w:rFonts w:ascii="宋体" w:hAnsi="宋体"/>
      <w:b/>
      <w:bCs/>
      <w:sz w:val="44"/>
      <w:szCs w:val="44"/>
    </w:rPr>
  </w:style>
  <w:style w:type="paragraph" w:customStyle="1" w:styleId="2fb">
    <w:name w:val="名称2"/>
    <w:basedOn w:val="af"/>
    <w:qFormat/>
    <w:pPr>
      <w:tabs>
        <w:tab w:val="left" w:pos="2730"/>
      </w:tabs>
      <w:spacing w:before="156" w:after="120" w:line="360" w:lineRule="auto"/>
      <w:jc w:val="center"/>
    </w:pPr>
    <w:rPr>
      <w:b/>
      <w:spacing w:val="12"/>
      <w:sz w:val="28"/>
      <w:szCs w:val="28"/>
    </w:rPr>
  </w:style>
  <w:style w:type="paragraph" w:customStyle="1" w:styleId="xl24">
    <w:name w:val="xl24"/>
    <w:basedOn w:val="af"/>
    <w:qFormat/>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25">
    <w:name w:val="xl25"/>
    <w:basedOn w:val="af"/>
    <w:qFormat/>
    <w:pPr>
      <w:pBdr>
        <w:top w:val="single" w:sz="4" w:space="0" w:color="auto"/>
        <w:bottom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26">
    <w:name w:val="xl26"/>
    <w:basedOn w:val="af"/>
    <w:qFormat/>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27">
    <w:name w:val="xl27"/>
    <w:basedOn w:val="af"/>
    <w:qFormat/>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28">
    <w:name w:val="xl28"/>
    <w:basedOn w:val="af"/>
    <w:qFormat/>
    <w:pPr>
      <w:pBdr>
        <w:bottom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29">
    <w:name w:val="xl29"/>
    <w:basedOn w:val="af"/>
    <w:qFormat/>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30">
    <w:name w:val="xl30"/>
    <w:basedOn w:val="af"/>
    <w:qFormat/>
    <w:pPr>
      <w:pBdr>
        <w:top w:val="single" w:sz="4" w:space="0" w:color="auto"/>
        <w:left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31">
    <w:name w:val="xl31"/>
    <w:basedOn w:val="af"/>
    <w:qFormat/>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32">
    <w:name w:val="xl32"/>
    <w:basedOn w:val="af"/>
    <w:qFormat/>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33">
    <w:name w:val="xl33"/>
    <w:basedOn w:val="af"/>
    <w:qFormat/>
    <w:pPr>
      <w:pBdr>
        <w:top w:val="single" w:sz="4" w:space="0" w:color="auto"/>
      </w:pBdr>
      <w:spacing w:before="100" w:beforeAutospacing="1" w:after="100" w:afterAutospacing="1"/>
    </w:pPr>
    <w:rPr>
      <w:rFonts w:ascii="Arial Unicode MS" w:eastAsia="Arial Unicode MS" w:hAnsi="Arial Unicode MS" w:cs="Arial Unicode MS"/>
      <w:kern w:val="0"/>
    </w:rPr>
  </w:style>
  <w:style w:type="paragraph" w:customStyle="1" w:styleId="xl34">
    <w:name w:val="xl34"/>
    <w:basedOn w:val="af"/>
    <w:qFormat/>
    <w:pPr>
      <w:pBdr>
        <w:top w:val="single" w:sz="4" w:space="0" w:color="auto"/>
        <w:left w:val="single" w:sz="4" w:space="0" w:color="auto"/>
        <w:bottom w:val="single" w:sz="4" w:space="0" w:color="auto"/>
      </w:pBdr>
      <w:spacing w:before="100" w:beforeAutospacing="1" w:after="100" w:afterAutospacing="1"/>
      <w:textAlignment w:val="top"/>
    </w:pPr>
    <w:rPr>
      <w:rFonts w:ascii="Arial Unicode MS" w:eastAsia="Arial Unicode MS" w:hAnsi="Arial Unicode MS" w:cs="Arial Unicode MS"/>
      <w:kern w:val="0"/>
    </w:rPr>
  </w:style>
  <w:style w:type="paragraph" w:customStyle="1" w:styleId="xl35">
    <w:name w:val="xl35"/>
    <w:basedOn w:val="af"/>
    <w:qFormat/>
    <w:pPr>
      <w:pBdr>
        <w:top w:val="single" w:sz="4" w:space="0" w:color="auto"/>
        <w:bottom w:val="single" w:sz="4" w:space="0" w:color="auto"/>
      </w:pBdr>
      <w:spacing w:before="100" w:beforeAutospacing="1" w:after="100" w:afterAutospacing="1"/>
      <w:textAlignment w:val="top"/>
    </w:pPr>
    <w:rPr>
      <w:rFonts w:ascii="Arial Unicode MS" w:eastAsia="Arial Unicode MS" w:hAnsi="Arial Unicode MS" w:cs="Arial Unicode MS"/>
      <w:kern w:val="0"/>
    </w:rPr>
  </w:style>
  <w:style w:type="paragraph" w:customStyle="1" w:styleId="xl36">
    <w:name w:val="xl36"/>
    <w:basedOn w:val="af"/>
    <w:qFormat/>
    <w:pPr>
      <w:pBdr>
        <w:top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kern w:val="0"/>
    </w:rPr>
  </w:style>
  <w:style w:type="paragraph" w:customStyle="1" w:styleId="afffffff1">
    <w:name w:val="表文"/>
    <w:basedOn w:val="aff0"/>
    <w:qFormat/>
    <w:pPr>
      <w:adjustRightInd w:val="0"/>
      <w:snapToGrid w:val="0"/>
      <w:ind w:firstLineChars="0" w:firstLine="0"/>
    </w:pPr>
    <w:rPr>
      <w:rFonts w:ascii="Tahoma" w:hAnsi="Tahoma"/>
      <w:bCs w:val="0"/>
      <w:kern w:val="2"/>
    </w:rPr>
  </w:style>
  <w:style w:type="paragraph" w:customStyle="1" w:styleId="font5">
    <w:name w:val="font5"/>
    <w:basedOn w:val="af"/>
    <w:pPr>
      <w:spacing w:before="100" w:beforeAutospacing="1" w:after="100" w:afterAutospacing="1"/>
    </w:pPr>
    <w:rPr>
      <w:rFonts w:ascii="宋体" w:hAnsi="宋体" w:cs="Arial Unicode MS" w:hint="eastAsia"/>
      <w:kern w:val="0"/>
      <w:sz w:val="18"/>
      <w:szCs w:val="18"/>
    </w:rPr>
  </w:style>
  <w:style w:type="paragraph" w:customStyle="1" w:styleId="afffffff2">
    <w:name w:val="列表项目"/>
    <w:basedOn w:val="af"/>
    <w:qFormat/>
    <w:pPr>
      <w:tabs>
        <w:tab w:val="left" w:pos="420"/>
        <w:tab w:val="left" w:pos="900"/>
      </w:tabs>
      <w:spacing w:line="288" w:lineRule="auto"/>
      <w:ind w:left="900" w:hanging="360"/>
    </w:pPr>
    <w:rPr>
      <w:sz w:val="21"/>
      <w:szCs w:val="20"/>
    </w:rPr>
  </w:style>
  <w:style w:type="paragraph" w:customStyle="1" w:styleId="42">
    <w:name w:val="正文文字 4"/>
    <w:basedOn w:val="affb"/>
    <w:qFormat/>
    <w:pPr>
      <w:numPr>
        <w:numId w:val="32"/>
      </w:numPr>
      <w:tabs>
        <w:tab w:val="clear" w:pos="980"/>
        <w:tab w:val="left" w:pos="2730"/>
      </w:tabs>
      <w:adjustRightInd w:val="0"/>
      <w:spacing w:after="120" w:line="312" w:lineRule="atLeast"/>
      <w:ind w:left="420" w:firstLineChars="200" w:firstLine="420"/>
      <w:textAlignment w:val="baseline"/>
    </w:pPr>
    <w:rPr>
      <w:rFonts w:eastAsia="楷体_GB2312"/>
      <w:bCs/>
      <w:kern w:val="0"/>
      <w:sz w:val="32"/>
      <w:szCs w:val="20"/>
    </w:rPr>
  </w:style>
  <w:style w:type="paragraph" w:customStyle="1" w:styleId="1f8">
    <w:name w:val="样式1"/>
    <w:basedOn w:val="afff8"/>
    <w:qFormat/>
    <w:pPr>
      <w:widowControl w:val="0"/>
      <w:tabs>
        <w:tab w:val="left" w:pos="2730"/>
      </w:tabs>
      <w:spacing w:line="360" w:lineRule="auto"/>
    </w:pPr>
    <w:rPr>
      <w:bCs/>
      <w:kern w:val="0"/>
      <w:sz w:val="24"/>
    </w:rPr>
  </w:style>
  <w:style w:type="paragraph" w:customStyle="1" w:styleId="afffffff3">
    <w:name w:val="项目介绍"/>
    <w:basedOn w:val="af"/>
    <w:qFormat/>
    <w:pPr>
      <w:tabs>
        <w:tab w:val="left" w:pos="2730"/>
        <w:tab w:val="left" w:pos="5000"/>
        <w:tab w:val="left" w:pos="5600"/>
      </w:tabs>
      <w:spacing w:line="360" w:lineRule="auto"/>
    </w:pPr>
    <w:rPr>
      <w:rFonts w:eastAsia="楷体_GB2312"/>
      <w:bCs/>
      <w:snapToGrid w:val="0"/>
      <w:kern w:val="21"/>
    </w:rPr>
  </w:style>
  <w:style w:type="paragraph" w:customStyle="1" w:styleId="afffffff4">
    <w:name w:val="正文缩排"/>
    <w:basedOn w:val="af"/>
    <w:qFormat/>
    <w:pPr>
      <w:tabs>
        <w:tab w:val="left" w:pos="2730"/>
      </w:tabs>
      <w:autoSpaceDE w:val="0"/>
      <w:autoSpaceDN w:val="0"/>
      <w:adjustRightInd w:val="0"/>
      <w:spacing w:line="600" w:lineRule="exact"/>
      <w:textAlignment w:val="baseline"/>
    </w:pPr>
    <w:rPr>
      <w:rFonts w:ascii="Arial" w:hAnsi="Arial"/>
      <w:bCs/>
      <w:kern w:val="44"/>
    </w:rPr>
  </w:style>
  <w:style w:type="paragraph" w:customStyle="1" w:styleId="afffffff5">
    <w:name w:val="符号悬挂缩进"/>
    <w:basedOn w:val="af"/>
    <w:qFormat/>
    <w:pPr>
      <w:tabs>
        <w:tab w:val="left" w:pos="2730"/>
      </w:tabs>
      <w:spacing w:line="360" w:lineRule="auto"/>
    </w:pPr>
    <w:rPr>
      <w:bCs/>
      <w:kern w:val="0"/>
    </w:rPr>
  </w:style>
  <w:style w:type="paragraph" w:customStyle="1" w:styleId="afffffff6">
    <w:name w:val="带符号正文加粗"/>
    <w:basedOn w:val="af"/>
    <w:qFormat/>
    <w:pPr>
      <w:tabs>
        <w:tab w:val="left" w:pos="840"/>
      </w:tabs>
      <w:spacing w:before="120" w:after="120" w:line="360" w:lineRule="auto"/>
      <w:ind w:left="840" w:hanging="420"/>
    </w:pPr>
    <w:rPr>
      <w:b/>
      <w:bCs/>
    </w:rPr>
  </w:style>
  <w:style w:type="paragraph" w:customStyle="1" w:styleId="afffffff7">
    <w:name w:val="符号正文"/>
    <w:basedOn w:val="af"/>
    <w:qFormat/>
    <w:pPr>
      <w:tabs>
        <w:tab w:val="left" w:pos="2730"/>
      </w:tabs>
      <w:spacing w:line="360" w:lineRule="auto"/>
    </w:pPr>
    <w:rPr>
      <w:bCs/>
      <w:szCs w:val="21"/>
    </w:rPr>
  </w:style>
  <w:style w:type="paragraph" w:customStyle="1" w:styleId="a3">
    <w:name w:val="规范正文"/>
    <w:basedOn w:val="27"/>
    <w:qFormat/>
    <w:pPr>
      <w:numPr>
        <w:numId w:val="33"/>
      </w:numPr>
      <w:tabs>
        <w:tab w:val="left" w:pos="2730"/>
      </w:tabs>
      <w:ind w:leftChars="0" w:left="0"/>
    </w:pPr>
    <w:rPr>
      <w:bCs/>
      <w:sz w:val="24"/>
      <w:szCs w:val="21"/>
    </w:rPr>
  </w:style>
  <w:style w:type="paragraph" w:customStyle="1" w:styleId="afffffff8">
    <w:name w:val="普通正文"/>
    <w:basedOn w:val="af"/>
    <w:qFormat/>
    <w:pPr>
      <w:adjustRightInd w:val="0"/>
      <w:spacing w:before="120" w:after="120" w:line="360" w:lineRule="auto"/>
      <w:ind w:firstLine="480"/>
      <w:textAlignment w:val="baseline"/>
    </w:pPr>
    <w:rPr>
      <w:rFonts w:ascii="Arial" w:hAnsi="Arial"/>
      <w:kern w:val="0"/>
    </w:rPr>
  </w:style>
  <w:style w:type="paragraph" w:customStyle="1" w:styleId="2H2h2l22ndlevel2Header2Titre2Heading2Hidden">
    <w:name w:val="样式 标题 2H2h2l22nd level2Header 2节Titre2Heading 2 Hidden..."/>
    <w:basedOn w:val="20"/>
    <w:qFormat/>
    <w:pPr>
      <w:numPr>
        <w:ilvl w:val="0"/>
        <w:numId w:val="0"/>
      </w:numPr>
      <w:tabs>
        <w:tab w:val="left" w:pos="567"/>
        <w:tab w:val="left" w:pos="1001"/>
      </w:tabs>
      <w:spacing w:before="260" w:after="260"/>
      <w:ind w:left="1001" w:hanging="576"/>
    </w:pPr>
    <w:rPr>
      <w:rFonts w:ascii="Arial" w:eastAsia="楷体_GB2312" w:hAnsi="Arial"/>
      <w:color w:val="auto"/>
      <w:sz w:val="28"/>
      <w:szCs w:val="20"/>
      <w:lang w:val="zh-CN"/>
    </w:rPr>
  </w:style>
  <w:style w:type="paragraph" w:customStyle="1" w:styleId="3h33rdlevelH31BoldHeadbh3Charl30">
    <w:name w:val="样式 标题 3h33rd levelH3一1Bold Headbh标题 3 Charl3 + 左侧:  0 厘..."/>
    <w:basedOn w:val="30"/>
    <w:qFormat/>
    <w:pPr>
      <w:numPr>
        <w:ilvl w:val="0"/>
        <w:numId w:val="0"/>
      </w:numPr>
      <w:tabs>
        <w:tab w:val="left" w:pos="1145"/>
      </w:tabs>
      <w:spacing w:beforeLines="50" w:before="156" w:afterLines="50" w:after="156" w:line="415" w:lineRule="auto"/>
      <w:ind w:left="1145" w:hanging="720"/>
    </w:pPr>
    <w:rPr>
      <w:rFonts w:eastAsia="黑体"/>
      <w:b w:val="0"/>
      <w:kern w:val="24"/>
      <w:sz w:val="24"/>
      <w:szCs w:val="21"/>
    </w:rPr>
  </w:style>
  <w:style w:type="paragraph" w:customStyle="1" w:styleId="074">
    <w:name w:val="样式 首行缩进:  0.74 厘米"/>
    <w:basedOn w:val="af"/>
    <w:qFormat/>
    <w:pPr>
      <w:spacing w:line="360" w:lineRule="auto"/>
      <w:ind w:firstLine="420"/>
    </w:pPr>
    <w:rPr>
      <w:bCs/>
      <w:szCs w:val="20"/>
    </w:rPr>
  </w:style>
  <w:style w:type="paragraph" w:customStyle="1" w:styleId="152">
    <w:name w:val="样式 小四 行距: 1.5 倍行距 首行缩进:  2 字符"/>
    <w:basedOn w:val="af"/>
    <w:qFormat/>
    <w:pPr>
      <w:spacing w:line="360" w:lineRule="auto"/>
      <w:ind w:firstLineChars="200" w:firstLine="480"/>
    </w:pPr>
    <w:rPr>
      <w:rFonts w:eastAsia="楷体_GB2312"/>
      <w:szCs w:val="20"/>
    </w:rPr>
  </w:style>
  <w:style w:type="paragraph" w:customStyle="1" w:styleId="2fc">
    <w:name w:val="样式 正文（首行缩进两字） + 首行缩进:  2 字符"/>
    <w:basedOn w:val="aff0"/>
    <w:qFormat/>
    <w:pPr>
      <w:tabs>
        <w:tab w:val="left" w:pos="2730"/>
      </w:tabs>
    </w:pPr>
    <w:rPr>
      <w:kern w:val="2"/>
      <w:szCs w:val="20"/>
    </w:rPr>
  </w:style>
  <w:style w:type="paragraph" w:customStyle="1" w:styleId="210">
    <w:name w:val="样式 正文（首行缩进两字） + 首行缩进:  2 字符1"/>
    <w:basedOn w:val="aff0"/>
    <w:qFormat/>
    <w:pPr>
      <w:tabs>
        <w:tab w:val="left" w:pos="2730"/>
      </w:tabs>
    </w:pPr>
    <w:rPr>
      <w:kern w:val="2"/>
      <w:szCs w:val="20"/>
    </w:rPr>
  </w:style>
  <w:style w:type="paragraph" w:customStyle="1" w:styleId="1f9">
    <w:name w:val="样式 正文首行缩进 + 首行缩进:  1 字符"/>
    <w:basedOn w:val="af8"/>
    <w:qFormat/>
    <w:pPr>
      <w:tabs>
        <w:tab w:val="left" w:pos="2730"/>
      </w:tabs>
      <w:spacing w:line="360" w:lineRule="auto"/>
      <w:ind w:firstLineChars="200" w:firstLine="480"/>
    </w:pPr>
    <w:rPr>
      <w:sz w:val="24"/>
      <w:szCs w:val="20"/>
    </w:rPr>
  </w:style>
  <w:style w:type="paragraph" w:customStyle="1" w:styleId="2">
    <w:name w:val="样式2"/>
    <w:basedOn w:val="af"/>
    <w:qFormat/>
    <w:pPr>
      <w:numPr>
        <w:numId w:val="34"/>
      </w:numPr>
      <w:tabs>
        <w:tab w:val="left" w:pos="2730"/>
      </w:tabs>
      <w:spacing w:line="360" w:lineRule="auto"/>
    </w:pPr>
    <w:rPr>
      <w:b/>
      <w:bCs/>
      <w:szCs w:val="20"/>
    </w:rPr>
  </w:style>
  <w:style w:type="paragraph" w:customStyle="1" w:styleId="112">
    <w:name w:val="正文11"/>
    <w:basedOn w:val="af"/>
    <w:qFormat/>
    <w:pPr>
      <w:tabs>
        <w:tab w:val="left" w:pos="2730"/>
        <w:tab w:val="left" w:pos="3240"/>
      </w:tabs>
      <w:autoSpaceDE w:val="0"/>
      <w:autoSpaceDN w:val="0"/>
      <w:adjustRightInd w:val="0"/>
      <w:spacing w:line="420" w:lineRule="atLeast"/>
      <w:ind w:left="737" w:hanging="227"/>
      <w:textAlignment w:val="bottom"/>
    </w:pPr>
    <w:rPr>
      <w:rFonts w:ascii="宋体"/>
      <w:bCs/>
      <w:kern w:val="0"/>
    </w:rPr>
  </w:style>
  <w:style w:type="paragraph" w:customStyle="1" w:styleId="Tabletext0">
    <w:name w:val="Tabletext"/>
    <w:basedOn w:val="af"/>
    <w:qFormat/>
    <w:pPr>
      <w:keepLines/>
      <w:spacing w:before="60" w:after="120" w:line="240" w:lineRule="atLeast"/>
    </w:pPr>
    <w:rPr>
      <w:kern w:val="0"/>
      <w:szCs w:val="20"/>
      <w:lang w:eastAsia="en-US"/>
    </w:rPr>
  </w:style>
  <w:style w:type="paragraph" w:customStyle="1" w:styleId="font6">
    <w:name w:val="font6"/>
    <w:basedOn w:val="af"/>
    <w:qFormat/>
    <w:pPr>
      <w:spacing w:before="100" w:beforeAutospacing="1" w:after="100" w:afterAutospacing="1"/>
    </w:pPr>
    <w:rPr>
      <w:kern w:val="0"/>
      <w:sz w:val="20"/>
      <w:szCs w:val="20"/>
    </w:rPr>
  </w:style>
  <w:style w:type="paragraph" w:customStyle="1" w:styleId="font7">
    <w:name w:val="font7"/>
    <w:basedOn w:val="af"/>
    <w:qFormat/>
    <w:pPr>
      <w:spacing w:before="100" w:beforeAutospacing="1" w:after="100" w:afterAutospacing="1"/>
    </w:pPr>
    <w:rPr>
      <w:kern w:val="0"/>
      <w:sz w:val="21"/>
      <w:szCs w:val="21"/>
    </w:rPr>
  </w:style>
  <w:style w:type="paragraph" w:customStyle="1" w:styleId="font8">
    <w:name w:val="font8"/>
    <w:basedOn w:val="af"/>
    <w:pPr>
      <w:spacing w:before="100" w:beforeAutospacing="1" w:after="100" w:afterAutospacing="1"/>
    </w:pPr>
    <w:rPr>
      <w:rFonts w:ascii="宋体" w:hAnsi="宋体" w:hint="eastAsia"/>
      <w:kern w:val="0"/>
      <w:sz w:val="21"/>
      <w:szCs w:val="21"/>
    </w:rPr>
  </w:style>
  <w:style w:type="paragraph" w:customStyle="1" w:styleId="font9">
    <w:name w:val="font9"/>
    <w:basedOn w:val="af"/>
    <w:qFormat/>
    <w:pPr>
      <w:spacing w:before="100" w:beforeAutospacing="1" w:after="100" w:afterAutospacing="1"/>
    </w:pPr>
    <w:rPr>
      <w:rFonts w:ascii="宋体" w:hAnsi="宋体" w:hint="eastAsia"/>
      <w:kern w:val="0"/>
      <w:sz w:val="20"/>
      <w:szCs w:val="20"/>
    </w:rPr>
  </w:style>
  <w:style w:type="paragraph" w:customStyle="1" w:styleId="font10">
    <w:name w:val="font10"/>
    <w:basedOn w:val="af"/>
    <w:qFormat/>
    <w:pPr>
      <w:spacing w:before="100" w:beforeAutospacing="1" w:after="100" w:afterAutospacing="1"/>
    </w:pPr>
    <w:rPr>
      <w:b/>
      <w:bCs/>
      <w:kern w:val="0"/>
      <w:sz w:val="20"/>
      <w:szCs w:val="20"/>
    </w:rPr>
  </w:style>
  <w:style w:type="paragraph" w:customStyle="1" w:styleId="xl37">
    <w:name w:val="xl37"/>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hAnsi="Arial Unicode MS"/>
      <w:kern w:val="0"/>
      <w:sz w:val="20"/>
      <w:szCs w:val="20"/>
    </w:rPr>
  </w:style>
  <w:style w:type="paragraph" w:customStyle="1" w:styleId="xl38">
    <w:name w:val="xl38"/>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kern w:val="0"/>
      <w:sz w:val="20"/>
      <w:szCs w:val="20"/>
    </w:rPr>
  </w:style>
  <w:style w:type="paragraph" w:customStyle="1" w:styleId="xl39">
    <w:name w:val="xl39"/>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hAnsi="Arial Unicode MS"/>
      <w:kern w:val="0"/>
      <w:sz w:val="20"/>
      <w:szCs w:val="20"/>
    </w:rPr>
  </w:style>
  <w:style w:type="paragraph" w:customStyle="1" w:styleId="xl40">
    <w:name w:val="xl40"/>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hAnsi="Arial Unicode MS"/>
      <w:kern w:val="0"/>
      <w:sz w:val="20"/>
      <w:szCs w:val="20"/>
    </w:rPr>
  </w:style>
  <w:style w:type="paragraph" w:customStyle="1" w:styleId="xl41">
    <w:name w:val="xl41"/>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kern w:val="0"/>
      <w:sz w:val="20"/>
      <w:szCs w:val="20"/>
    </w:rPr>
  </w:style>
  <w:style w:type="paragraph" w:customStyle="1" w:styleId="xl42">
    <w:name w:val="xl42"/>
    <w:basedOn w:val="af"/>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color w:val="FF0000"/>
      <w:kern w:val="0"/>
      <w:sz w:val="20"/>
      <w:szCs w:val="20"/>
    </w:rPr>
  </w:style>
  <w:style w:type="paragraph" w:customStyle="1" w:styleId="xl43">
    <w:name w:val="xl43"/>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kern w:val="0"/>
      <w:sz w:val="20"/>
      <w:szCs w:val="20"/>
    </w:rPr>
  </w:style>
  <w:style w:type="paragraph" w:customStyle="1" w:styleId="xl44">
    <w:name w:val="xl44"/>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kern w:val="0"/>
      <w:sz w:val="20"/>
      <w:szCs w:val="20"/>
    </w:rPr>
  </w:style>
  <w:style w:type="paragraph" w:customStyle="1" w:styleId="xl45">
    <w:name w:val="xl45"/>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Unicode MS" w:hAnsi="Arial Unicode MS"/>
      <w:color w:val="FF0000"/>
      <w:kern w:val="0"/>
      <w:sz w:val="20"/>
      <w:szCs w:val="20"/>
    </w:rPr>
  </w:style>
  <w:style w:type="paragraph" w:customStyle="1" w:styleId="xl46">
    <w:name w:val="xl46"/>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kern w:val="0"/>
      <w:sz w:val="20"/>
      <w:szCs w:val="20"/>
    </w:rPr>
  </w:style>
  <w:style w:type="paragraph" w:customStyle="1" w:styleId="xl47">
    <w:name w:val="xl47"/>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hAnsi="Arial Unicode MS"/>
      <w:color w:val="FF0000"/>
      <w:kern w:val="0"/>
      <w:sz w:val="20"/>
      <w:szCs w:val="20"/>
    </w:rPr>
  </w:style>
  <w:style w:type="paragraph" w:customStyle="1" w:styleId="xl48">
    <w:name w:val="xl48"/>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hAnsi="Arial Unicode MS"/>
      <w:color w:val="FF0000"/>
      <w:kern w:val="0"/>
      <w:sz w:val="20"/>
      <w:szCs w:val="20"/>
    </w:rPr>
  </w:style>
  <w:style w:type="paragraph" w:customStyle="1" w:styleId="xl49">
    <w:name w:val="xl49"/>
    <w:basedOn w:val="af"/>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kern w:val="0"/>
      <w:sz w:val="20"/>
      <w:szCs w:val="20"/>
    </w:rPr>
  </w:style>
  <w:style w:type="paragraph" w:customStyle="1" w:styleId="xl50">
    <w:name w:val="xl50"/>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ahoma" w:hAnsi="Tahoma" w:cs="Tahoma"/>
      <w:color w:val="FF0000"/>
      <w:kern w:val="0"/>
      <w:sz w:val="20"/>
      <w:szCs w:val="20"/>
    </w:rPr>
  </w:style>
  <w:style w:type="paragraph" w:customStyle="1" w:styleId="xl51">
    <w:name w:val="xl51"/>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kern w:val="0"/>
      <w:sz w:val="20"/>
      <w:szCs w:val="20"/>
    </w:rPr>
  </w:style>
  <w:style w:type="paragraph" w:customStyle="1" w:styleId="xl52">
    <w:name w:val="xl52"/>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FF0000"/>
      <w:kern w:val="0"/>
      <w:sz w:val="20"/>
      <w:szCs w:val="20"/>
    </w:rPr>
  </w:style>
  <w:style w:type="character" w:customStyle="1" w:styleId="2Char0">
    <w:name w:val="名称2 Char"/>
    <w:qFormat/>
    <w:rPr>
      <w:rFonts w:ascii="宋体" w:eastAsia="宋体" w:hAnsi="宋体" w:hint="eastAsia"/>
      <w:b/>
      <w:kern w:val="2"/>
      <w:sz w:val="28"/>
      <w:szCs w:val="28"/>
      <w:lang w:val="en-US" w:eastAsia="zh-CN" w:bidi="ar-SA"/>
    </w:rPr>
  </w:style>
  <w:style w:type="paragraph" w:customStyle="1" w:styleId="2108">
    <w:name w:val="样式 名称2 + 首行缩进:  1.08 厘米"/>
    <w:basedOn w:val="af"/>
    <w:qFormat/>
    <w:pPr>
      <w:spacing w:afterLines="50" w:line="360" w:lineRule="auto"/>
      <w:jc w:val="center"/>
    </w:pPr>
    <w:rPr>
      <w:rFonts w:cs="宋体"/>
      <w:b/>
      <w:spacing w:val="12"/>
      <w:sz w:val="28"/>
      <w:szCs w:val="20"/>
    </w:rPr>
  </w:style>
  <w:style w:type="paragraph" w:customStyle="1" w:styleId="2h22ndlevelTitre2l22Header2Head2H2Listlevel">
    <w:name w:val="样式 标题 2h22nd levelTitre2l22Header 2Head 2H2节List level..."/>
    <w:basedOn w:val="20"/>
    <w:qFormat/>
    <w:pPr>
      <w:numPr>
        <w:ilvl w:val="0"/>
        <w:numId w:val="0"/>
      </w:numPr>
      <w:tabs>
        <w:tab w:val="left" w:pos="567"/>
        <w:tab w:val="left" w:pos="720"/>
      </w:tabs>
      <w:spacing w:before="240" w:afterLines="50" w:after="156"/>
    </w:pPr>
    <w:rPr>
      <w:rFonts w:cs="宋体"/>
      <w:color w:val="auto"/>
      <w:sz w:val="36"/>
      <w:szCs w:val="20"/>
      <w:lang w:val="zh-CN"/>
    </w:rPr>
  </w:style>
  <w:style w:type="paragraph" w:customStyle="1" w:styleId="CharChar1CharCharCharCharCharChar">
    <w:name w:val="Char Char1 Char Char Char Char Char Char"/>
    <w:basedOn w:val="af"/>
    <w:qFormat/>
    <w:pPr>
      <w:spacing w:after="160" w:line="240" w:lineRule="exact"/>
    </w:pPr>
    <w:rPr>
      <w:rFonts w:ascii="Verdana" w:eastAsia="仿宋_GB2312" w:hAnsi="Verdana"/>
      <w:kern w:val="0"/>
      <w:szCs w:val="20"/>
      <w:lang w:eastAsia="en-US"/>
    </w:rPr>
  </w:style>
  <w:style w:type="paragraph" w:customStyle="1" w:styleId="Char1CharCharChar1">
    <w:name w:val="Char1 Char Char Char1"/>
    <w:basedOn w:val="af"/>
    <w:qFormat/>
    <w:pPr>
      <w:tabs>
        <w:tab w:val="left" w:pos="420"/>
      </w:tabs>
      <w:ind w:left="420" w:hanging="420"/>
    </w:pPr>
    <w:rPr>
      <w:rFonts w:ascii="Tahoma" w:hAnsi="Tahoma"/>
      <w:sz w:val="28"/>
      <w:szCs w:val="20"/>
    </w:rPr>
  </w:style>
  <w:style w:type="paragraph" w:customStyle="1" w:styleId="CharCharChar">
    <w:name w:val="可研报告正文 Char Char Char"/>
    <w:basedOn w:val="affb"/>
    <w:link w:val="CharCharCharChar0"/>
    <w:qFormat/>
    <w:pPr>
      <w:ind w:firstLineChars="177" w:firstLine="177"/>
    </w:pPr>
    <w:rPr>
      <w:rFonts w:ascii="仿宋_GB2312" w:eastAsia="仿宋_GB2312"/>
      <w:sz w:val="28"/>
      <w:szCs w:val="28"/>
    </w:rPr>
  </w:style>
  <w:style w:type="character" w:customStyle="1" w:styleId="CharCharCharChar0">
    <w:name w:val="可研报告正文 Char Char Char Char"/>
    <w:link w:val="CharCharChar"/>
    <w:qFormat/>
    <w:rPr>
      <w:rFonts w:ascii="仿宋_GB2312" w:eastAsia="仿宋_GB2312"/>
      <w:kern w:val="2"/>
      <w:sz w:val="28"/>
      <w:szCs w:val="28"/>
      <w:lang w:val="zh-CN"/>
    </w:rPr>
  </w:style>
  <w:style w:type="paragraph" w:customStyle="1" w:styleId="CharCharCharCharCharChar1CharCharCharCharCharCharCharCharCharCharCharCharCharCharCharCharChar">
    <w:name w:val="Char Char Char Char Char Char1 Char Char Char Char Char Char Char Char Char Char Char Char Char Char Char Char Char"/>
    <w:basedOn w:val="af"/>
    <w:qFormat/>
    <w:pPr>
      <w:spacing w:after="160" w:line="240" w:lineRule="exact"/>
    </w:pPr>
    <w:rPr>
      <w:rFonts w:ascii="Verdana" w:eastAsia="仿宋_GB2312" w:hAnsi="Verdana"/>
      <w:lang w:eastAsia="en-US"/>
    </w:rPr>
  </w:style>
  <w:style w:type="paragraph" w:customStyle="1" w:styleId="1fa">
    <w:name w:val="1."/>
    <w:basedOn w:val="af"/>
    <w:qFormat/>
    <w:pPr>
      <w:tabs>
        <w:tab w:val="left" w:pos="482"/>
      </w:tabs>
      <w:spacing w:line="360" w:lineRule="auto"/>
      <w:ind w:left="482" w:hanging="482"/>
    </w:pPr>
  </w:style>
  <w:style w:type="paragraph" w:customStyle="1" w:styleId="HD1">
    <w:name w:val="HD正文1"/>
    <w:basedOn w:val="af"/>
    <w:qFormat/>
    <w:pPr>
      <w:spacing w:line="440" w:lineRule="atLeast"/>
      <w:ind w:firstLine="540"/>
    </w:pPr>
  </w:style>
  <w:style w:type="paragraph" w:customStyle="1" w:styleId="a6">
    <w:name w:val="#"/>
    <w:basedOn w:val="a8"/>
    <w:qFormat/>
    <w:pPr>
      <w:numPr>
        <w:numId w:val="35"/>
      </w:numPr>
    </w:pPr>
  </w:style>
  <w:style w:type="paragraph" w:customStyle="1" w:styleId="5h5SecondSubheadingH5PIM55Char5l4dsd1">
    <w:name w:val="样式 标题 5h5Second SubheadingH5口PIM 5标题 5 Char5l4第四层条dsd...1"/>
    <w:basedOn w:val="50"/>
    <w:qFormat/>
    <w:pPr>
      <w:numPr>
        <w:ilvl w:val="0"/>
        <w:numId w:val="36"/>
      </w:numPr>
    </w:pPr>
    <w:rPr>
      <w:rFonts w:ascii="宋体" w:hAnsi="宋体"/>
      <w:b w:val="0"/>
      <w:sz w:val="24"/>
      <w:lang w:val="zh-CN"/>
    </w:rPr>
  </w:style>
  <w:style w:type="paragraph" w:customStyle="1" w:styleId="4H4RefHeading1rh1Headingsqlsect1234h4FirstS2">
    <w:name w:val="样式 标题 4H4Ref Heading 1rh1Heading sqlsect 1.2.3.4h4First S...2"/>
    <w:basedOn w:val="41"/>
    <w:qFormat/>
    <w:pPr>
      <w:numPr>
        <w:numId w:val="0"/>
      </w:numPr>
      <w:spacing w:beforeLines="50" w:before="240" w:afterLines="50" w:line="240" w:lineRule="auto"/>
      <w:ind w:left="1180" w:hanging="1180"/>
    </w:pPr>
    <w:rPr>
      <w:rFonts w:asciiTheme="minorEastAsia" w:hAnsiTheme="minorEastAsia" w:cs="宋体"/>
      <w:color w:val="auto"/>
      <w:szCs w:val="20"/>
      <w:lang w:val="zh-CN"/>
    </w:rPr>
  </w:style>
  <w:style w:type="paragraph" w:customStyle="1" w:styleId="Char9">
    <w:name w:val="Char"/>
    <w:basedOn w:val="af"/>
    <w:qFormat/>
    <w:pPr>
      <w:spacing w:before="100" w:beforeAutospacing="1" w:after="100" w:afterAutospacing="1"/>
      <w:ind w:left="-12" w:firstLineChars="200" w:firstLine="200"/>
      <w:contextualSpacing/>
    </w:pPr>
    <w:rPr>
      <w:rFonts w:ascii="Tahoma" w:hAnsi="Tahoma"/>
      <w:sz w:val="21"/>
      <w:szCs w:val="20"/>
    </w:rPr>
  </w:style>
  <w:style w:type="paragraph" w:customStyle="1" w:styleId="Char10">
    <w:name w:val="Char1"/>
    <w:basedOn w:val="af"/>
    <w:qFormat/>
    <w:rPr>
      <w:rFonts w:ascii="Tahoma" w:hAnsi="Tahoma"/>
      <w:szCs w:val="20"/>
    </w:rPr>
  </w:style>
  <w:style w:type="paragraph" w:customStyle="1" w:styleId="Char30">
    <w:name w:val="Char3"/>
    <w:basedOn w:val="af"/>
    <w:qFormat/>
    <w:pPr>
      <w:spacing w:after="160" w:line="240" w:lineRule="exact"/>
    </w:pPr>
    <w:rPr>
      <w:rFonts w:ascii="Verdana" w:hAnsi="Verdana"/>
      <w:kern w:val="0"/>
      <w:sz w:val="20"/>
      <w:szCs w:val="20"/>
      <w:lang w:eastAsia="en-US"/>
    </w:rPr>
  </w:style>
  <w:style w:type="paragraph" w:customStyle="1" w:styleId="CharChar1CharCharCharCharCharCharCharCharCharCharCharCharCharCharChar">
    <w:name w:val="Char Char1 Char Char Char Char Char Char Char Char Char Char Char Char Char Char Char"/>
    <w:basedOn w:val="af"/>
    <w:qFormat/>
    <w:pPr>
      <w:spacing w:after="160" w:line="240" w:lineRule="exact"/>
    </w:pPr>
    <w:rPr>
      <w:sz w:val="21"/>
      <w:szCs w:val="20"/>
    </w:rPr>
  </w:style>
  <w:style w:type="paragraph" w:customStyle="1" w:styleId="GB231215">
    <w:name w:val="样式 仿宋_GB2312 四号 加粗 行距: 1.5 倍行距"/>
    <w:basedOn w:val="af"/>
    <w:link w:val="GB231215Char"/>
    <w:qFormat/>
    <w:pPr>
      <w:spacing w:line="360" w:lineRule="auto"/>
      <w:ind w:firstLineChars="200" w:firstLine="562"/>
    </w:pPr>
    <w:rPr>
      <w:rFonts w:ascii="仿宋_GB2312" w:hAnsi="宋体"/>
      <w:bCs/>
      <w:sz w:val="30"/>
      <w:szCs w:val="20"/>
      <w:lang w:val="zh-CN"/>
    </w:rPr>
  </w:style>
  <w:style w:type="character" w:customStyle="1" w:styleId="GB231215Char">
    <w:name w:val="样式 仿宋_GB2312 四号 加粗 行距: 1.5 倍行距 Char"/>
    <w:link w:val="GB231215"/>
    <w:qFormat/>
    <w:rPr>
      <w:rFonts w:ascii="仿宋_GB2312" w:hAnsi="宋体"/>
      <w:bCs/>
      <w:kern w:val="2"/>
      <w:sz w:val="30"/>
      <w:lang w:val="zh-CN"/>
    </w:rPr>
  </w:style>
  <w:style w:type="paragraph" w:customStyle="1" w:styleId="afffffff9">
    <w:name w:val="总体设计正文样式"/>
    <w:basedOn w:val="af"/>
    <w:qFormat/>
    <w:pPr>
      <w:spacing w:line="360" w:lineRule="auto"/>
      <w:ind w:firstLineChars="200" w:firstLine="200"/>
    </w:pPr>
    <w:rPr>
      <w:rFonts w:cs="宋体"/>
      <w:szCs w:val="20"/>
    </w:rPr>
  </w:style>
  <w:style w:type="paragraph" w:customStyle="1" w:styleId="xl90">
    <w:name w:val="xl90"/>
    <w:basedOn w:val="af"/>
    <w:qFormat/>
    <w:pPr>
      <w:spacing w:before="100" w:beforeAutospacing="1" w:after="100" w:afterAutospacing="1"/>
    </w:pPr>
    <w:rPr>
      <w:rFonts w:ascii="宋体" w:hAnsi="宋体" w:cs="宋体"/>
      <w:kern w:val="0"/>
    </w:rPr>
  </w:style>
  <w:style w:type="paragraph" w:customStyle="1" w:styleId="xl91">
    <w:name w:val="xl91"/>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92">
    <w:name w:val="xl92"/>
    <w:basedOn w:val="af"/>
    <w:qFormat/>
    <w:pPr>
      <w:spacing w:before="100" w:beforeAutospacing="1" w:after="100" w:afterAutospacing="1"/>
      <w:textAlignment w:val="bottom"/>
    </w:pPr>
    <w:rPr>
      <w:rFonts w:ascii="宋体" w:hAnsi="宋体" w:cs="宋体"/>
      <w:kern w:val="0"/>
    </w:rPr>
  </w:style>
  <w:style w:type="paragraph" w:customStyle="1" w:styleId="xl93">
    <w:name w:val="xl93"/>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94">
    <w:name w:val="xl94"/>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 w:val="20"/>
      <w:szCs w:val="20"/>
    </w:rPr>
  </w:style>
  <w:style w:type="paragraph" w:customStyle="1" w:styleId="xl95">
    <w:name w:val="xl95"/>
    <w:basedOn w:val="af"/>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rPr>
  </w:style>
  <w:style w:type="paragraph" w:customStyle="1" w:styleId="xl96">
    <w:name w:val="xl96"/>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rPr>
  </w:style>
  <w:style w:type="paragraph" w:customStyle="1" w:styleId="xl97">
    <w:name w:val="xl97"/>
    <w:basedOn w:val="af"/>
    <w:qFormat/>
    <w:pPr>
      <w:spacing w:before="100" w:beforeAutospacing="1" w:after="100" w:afterAutospacing="1"/>
      <w:jc w:val="center"/>
    </w:pPr>
    <w:rPr>
      <w:rFonts w:ascii="宋体" w:hAnsi="宋体" w:cs="宋体"/>
      <w:b/>
      <w:bCs/>
      <w:kern w:val="0"/>
    </w:rPr>
  </w:style>
  <w:style w:type="paragraph" w:customStyle="1" w:styleId="xl98">
    <w:name w:val="xl98"/>
    <w:basedOn w:val="af"/>
    <w:qFormat/>
    <w:pPr>
      <w:spacing w:before="100" w:beforeAutospacing="1" w:after="100" w:afterAutospacing="1"/>
      <w:jc w:val="center"/>
      <w:textAlignment w:val="bottom"/>
    </w:pPr>
    <w:rPr>
      <w:rFonts w:ascii="宋体" w:hAnsi="宋体" w:cs="宋体"/>
      <w:kern w:val="0"/>
    </w:rPr>
  </w:style>
  <w:style w:type="paragraph" w:customStyle="1" w:styleId="xl99">
    <w:name w:val="xl99"/>
    <w:basedOn w:val="af"/>
    <w:qFormat/>
    <w:pPr>
      <w:spacing w:before="100" w:beforeAutospacing="1" w:after="100" w:afterAutospacing="1"/>
      <w:jc w:val="center"/>
    </w:pPr>
    <w:rPr>
      <w:rFonts w:ascii="宋体" w:hAnsi="宋体" w:cs="宋体"/>
      <w:kern w:val="0"/>
    </w:rPr>
  </w:style>
  <w:style w:type="paragraph" w:customStyle="1" w:styleId="xl100">
    <w:name w:val="xl100"/>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01">
    <w:name w:val="xl101"/>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sz w:val="20"/>
      <w:szCs w:val="20"/>
    </w:rPr>
  </w:style>
  <w:style w:type="paragraph" w:customStyle="1" w:styleId="xl102">
    <w:name w:val="xl102"/>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b/>
      <w:bCs/>
      <w:kern w:val="0"/>
      <w:sz w:val="20"/>
      <w:szCs w:val="20"/>
    </w:rPr>
  </w:style>
  <w:style w:type="paragraph" w:customStyle="1" w:styleId="xl103">
    <w:name w:val="xl103"/>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b/>
      <w:bCs/>
      <w:kern w:val="0"/>
      <w:sz w:val="20"/>
      <w:szCs w:val="20"/>
    </w:rPr>
  </w:style>
  <w:style w:type="paragraph" w:customStyle="1" w:styleId="xl104">
    <w:name w:val="xl104"/>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sz w:val="20"/>
      <w:szCs w:val="20"/>
    </w:rPr>
  </w:style>
  <w:style w:type="paragraph" w:customStyle="1" w:styleId="xl105">
    <w:name w:val="xl105"/>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sz w:val="20"/>
      <w:szCs w:val="20"/>
    </w:rPr>
  </w:style>
  <w:style w:type="paragraph" w:customStyle="1" w:styleId="xl106">
    <w:name w:val="xl106"/>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sz w:val="20"/>
      <w:szCs w:val="20"/>
    </w:rPr>
  </w:style>
  <w:style w:type="paragraph" w:customStyle="1" w:styleId="xl107">
    <w:name w:val="xl107"/>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08">
    <w:name w:val="xl108"/>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20"/>
      <w:szCs w:val="20"/>
    </w:rPr>
  </w:style>
  <w:style w:type="paragraph" w:customStyle="1" w:styleId="xl109">
    <w:name w:val="xl109"/>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0">
    <w:name w:val="xl110"/>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1">
    <w:name w:val="xl111"/>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12">
    <w:name w:val="xl112"/>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113">
    <w:name w:val="xl113"/>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114">
    <w:name w:val="xl114"/>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15">
    <w:name w:val="xl115"/>
    <w:basedOn w:val="af"/>
    <w:qFormat/>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宋体" w:hAnsi="宋体" w:cs="宋体"/>
      <w:kern w:val="0"/>
      <w:sz w:val="32"/>
      <w:szCs w:val="32"/>
    </w:rPr>
  </w:style>
  <w:style w:type="paragraph" w:customStyle="1" w:styleId="xl116">
    <w:name w:val="xl116"/>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20"/>
      <w:szCs w:val="20"/>
    </w:rPr>
  </w:style>
  <w:style w:type="paragraph" w:customStyle="1" w:styleId="xl117">
    <w:name w:val="xl117"/>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20"/>
      <w:szCs w:val="20"/>
    </w:rPr>
  </w:style>
  <w:style w:type="paragraph" w:customStyle="1" w:styleId="xl118">
    <w:name w:val="xl118"/>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 w:val="20"/>
      <w:szCs w:val="20"/>
    </w:rPr>
  </w:style>
  <w:style w:type="paragraph" w:customStyle="1" w:styleId="xl119">
    <w:name w:val="xl119"/>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rPr>
  </w:style>
  <w:style w:type="paragraph" w:customStyle="1" w:styleId="xl120">
    <w:name w:val="xl120"/>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sz w:val="20"/>
      <w:szCs w:val="20"/>
    </w:rPr>
  </w:style>
  <w:style w:type="paragraph" w:customStyle="1" w:styleId="xl121">
    <w:name w:val="xl121"/>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sz w:val="20"/>
      <w:szCs w:val="20"/>
    </w:rPr>
  </w:style>
  <w:style w:type="paragraph" w:customStyle="1" w:styleId="xl122">
    <w:name w:val="xl122"/>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123">
    <w:name w:val="xl123"/>
    <w:basedOn w:val="af"/>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sz w:val="20"/>
      <w:szCs w:val="20"/>
    </w:rPr>
  </w:style>
  <w:style w:type="paragraph" w:customStyle="1" w:styleId="xl124">
    <w:name w:val="xl124"/>
    <w:basedOn w:val="af"/>
    <w:qFormat/>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宋体" w:hAnsi="宋体" w:cs="宋体"/>
      <w:kern w:val="0"/>
      <w:sz w:val="32"/>
      <w:szCs w:val="32"/>
    </w:rPr>
  </w:style>
  <w:style w:type="paragraph" w:customStyle="1" w:styleId="font11">
    <w:name w:val="font11"/>
    <w:basedOn w:val="af"/>
    <w:qFormat/>
    <w:pPr>
      <w:spacing w:before="100" w:beforeAutospacing="1" w:after="100" w:afterAutospacing="1"/>
    </w:pPr>
    <w:rPr>
      <w:rFonts w:ascii="宋体" w:hAnsi="宋体" w:cs="宋体"/>
      <w:kern w:val="0"/>
      <w:sz w:val="18"/>
      <w:szCs w:val="18"/>
    </w:rPr>
  </w:style>
  <w:style w:type="paragraph" w:customStyle="1" w:styleId="114515">
    <w:name w:val="样式 标题 1 + 14.5 磅 行距: 1.5 倍行距"/>
    <w:basedOn w:val="10"/>
    <w:qFormat/>
    <w:pPr>
      <w:keepNext/>
      <w:keepLines/>
      <w:pageBreakBefore w:val="0"/>
      <w:numPr>
        <w:numId w:val="0"/>
      </w:numPr>
      <w:tabs>
        <w:tab w:val="clear" w:pos="425"/>
        <w:tab w:val="left" w:pos="432"/>
      </w:tabs>
      <w:spacing w:before="340" w:after="330"/>
      <w:ind w:left="432" w:hanging="432"/>
      <w:jc w:val="both"/>
    </w:pPr>
    <w:rPr>
      <w:rFonts w:cs="宋体"/>
      <w:bCs/>
      <w:color w:val="auto"/>
      <w:kern w:val="0"/>
      <w:szCs w:val="20"/>
    </w:rPr>
  </w:style>
  <w:style w:type="paragraph" w:customStyle="1" w:styleId="afffffffa">
    <w:name w:val="正文表格标准"/>
    <w:basedOn w:val="af"/>
    <w:qFormat/>
    <w:pPr>
      <w:spacing w:line="360" w:lineRule="auto"/>
    </w:pPr>
    <w:rPr>
      <w:kern w:val="0"/>
      <w:sz w:val="21"/>
      <w:szCs w:val="20"/>
    </w:rPr>
  </w:style>
  <w:style w:type="character" w:customStyle="1" w:styleId="last-child">
    <w:name w:val="last-child"/>
    <w:basedOn w:val="af1"/>
    <w:qFormat/>
  </w:style>
  <w:style w:type="character" w:customStyle="1" w:styleId="before">
    <w:name w:val="before"/>
    <w:basedOn w:val="af1"/>
    <w:qFormat/>
  </w:style>
  <w:style w:type="character" w:customStyle="1" w:styleId="before1">
    <w:name w:val="before1"/>
    <w:basedOn w:val="af1"/>
    <w:qFormat/>
  </w:style>
  <w:style w:type="character" w:customStyle="1" w:styleId="before2">
    <w:name w:val="before2"/>
    <w:basedOn w:val="af1"/>
    <w:qFormat/>
  </w:style>
  <w:style w:type="character" w:customStyle="1" w:styleId="active">
    <w:name w:val="active"/>
    <w:basedOn w:val="af1"/>
    <w:qFormat/>
    <w:rPr>
      <w:color w:val="528FCC"/>
    </w:rPr>
  </w:style>
  <w:style w:type="character" w:customStyle="1" w:styleId="active1">
    <w:name w:val="active1"/>
    <w:basedOn w:val="af1"/>
    <w:qFormat/>
    <w:rPr>
      <w:color w:val="E24846"/>
    </w:rPr>
  </w:style>
  <w:style w:type="character" w:customStyle="1" w:styleId="first-child">
    <w:name w:val="first-child"/>
    <w:basedOn w:val="af1"/>
    <w:qFormat/>
  </w:style>
  <w:style w:type="character" w:customStyle="1" w:styleId="first-child1">
    <w:name w:val="first-child1"/>
    <w:basedOn w:val="af1"/>
    <w:qFormat/>
  </w:style>
  <w:style w:type="character" w:customStyle="1" w:styleId="text-gray20">
    <w:name w:val="text-gray20"/>
    <w:basedOn w:val="af1"/>
    <w:qFormat/>
  </w:style>
  <w:style w:type="paragraph" w:customStyle="1" w:styleId="1fb">
    <w:name w:val="无间隔1"/>
    <w:uiPriority w:val="1"/>
    <w:qFormat/>
    <w:pPr>
      <w:widowControl w:val="0"/>
      <w:jc w:val="both"/>
    </w:pPr>
    <w:rPr>
      <w:kern w:val="2"/>
      <w:sz w:val="21"/>
      <w:szCs w:val="24"/>
    </w:rPr>
  </w:style>
  <w:style w:type="table" w:customStyle="1" w:styleId="1fc">
    <w:name w:val="网格型1"/>
    <w:basedOn w:val="af2"/>
    <w:uiPriority w:val="59"/>
    <w:qFormat/>
    <w:rPr>
      <w:rFonts w:asciiTheme="minorHAnsi" w:eastAsiaTheme="minorEastAsia" w:hAnsiTheme="minorHAnsi" w:cstheme="minorBidi"/>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4">
    <w:name w:val="加点正文缩进"/>
    <w:basedOn w:val="af"/>
    <w:link w:val="Chara"/>
    <w:qFormat/>
    <w:pPr>
      <w:numPr>
        <w:ilvl w:val="1"/>
        <w:numId w:val="37"/>
      </w:numPr>
      <w:spacing w:line="300" w:lineRule="auto"/>
    </w:pPr>
    <w:rPr>
      <w:lang w:val="zh-CN"/>
    </w:rPr>
  </w:style>
  <w:style w:type="character" w:customStyle="1" w:styleId="Chara">
    <w:name w:val="加点正文缩进 Char"/>
    <w:link w:val="a4"/>
    <w:qFormat/>
    <w:rPr>
      <w:kern w:val="2"/>
      <w:sz w:val="24"/>
      <w:szCs w:val="24"/>
      <w:lang w:val="zh-CN"/>
    </w:rPr>
  </w:style>
  <w:style w:type="paragraph" w:customStyle="1" w:styleId="afffffffb">
    <w:name w:val="字母编号列项（一级）"/>
    <w:qFormat/>
    <w:pPr>
      <w:jc w:val="both"/>
    </w:pPr>
    <w:rPr>
      <w:rFonts w:ascii="宋体"/>
      <w:sz w:val="21"/>
    </w:rPr>
  </w:style>
  <w:style w:type="character" w:customStyle="1" w:styleId="Char">
    <w:name w:val="图片 Char"/>
    <w:link w:val="afffff1"/>
    <w:qFormat/>
    <w:rPr>
      <w:rFonts w:cs="宋体"/>
      <w:kern w:val="2"/>
      <w:sz w:val="24"/>
    </w:rPr>
  </w:style>
  <w:style w:type="paragraph" w:customStyle="1" w:styleId="Style3">
    <w:name w:val="_Style 3"/>
    <w:basedOn w:val="af"/>
    <w:uiPriority w:val="34"/>
    <w:qFormat/>
    <w:pPr>
      <w:ind w:firstLineChars="200" w:firstLine="420"/>
    </w:pPr>
  </w:style>
  <w:style w:type="paragraph" w:customStyle="1" w:styleId="Style2">
    <w:name w:val="_Style 2"/>
    <w:basedOn w:val="af"/>
    <w:uiPriority w:val="34"/>
    <w:qFormat/>
    <w:pPr>
      <w:ind w:firstLineChars="200" w:firstLine="420"/>
    </w:pPr>
  </w:style>
  <w:style w:type="paragraph" w:customStyle="1" w:styleId="afffffffc">
    <w:name w:val="表中文字"/>
    <w:basedOn w:val="af"/>
    <w:qFormat/>
    <w:pPr>
      <w:ind w:left="992" w:hanging="992"/>
      <w:contextualSpacing/>
    </w:pPr>
    <w:rPr>
      <w:sz w:val="21"/>
    </w:rPr>
  </w:style>
  <w:style w:type="paragraph" w:customStyle="1" w:styleId="afffffffd">
    <w:name w:val="武汉表格"/>
    <w:basedOn w:val="af"/>
    <w:link w:val="Charb"/>
    <w:qFormat/>
    <w:rPr>
      <w:rFonts w:eastAsia="黑体"/>
      <w:sz w:val="21"/>
      <w:szCs w:val="21"/>
    </w:rPr>
  </w:style>
  <w:style w:type="character" w:customStyle="1" w:styleId="Charb">
    <w:name w:val="武汉表格 Char"/>
    <w:link w:val="afffffffd"/>
    <w:qFormat/>
    <w:rPr>
      <w:rFonts w:eastAsia="黑体"/>
      <w:kern w:val="2"/>
      <w:sz w:val="21"/>
      <w:szCs w:val="21"/>
    </w:rPr>
  </w:style>
  <w:style w:type="character" w:customStyle="1" w:styleId="00Char">
    <w:name w:val="00正文 Char"/>
    <w:link w:val="00"/>
    <w:qFormat/>
    <w:locked/>
    <w:rPr>
      <w:sz w:val="24"/>
      <w:szCs w:val="24"/>
    </w:rPr>
  </w:style>
  <w:style w:type="paragraph" w:customStyle="1" w:styleId="00">
    <w:name w:val="00正文"/>
    <w:basedOn w:val="af"/>
    <w:link w:val="00Char"/>
    <w:qFormat/>
    <w:pPr>
      <w:topLinePunct/>
      <w:adjustRightInd w:val="0"/>
      <w:snapToGrid w:val="0"/>
      <w:spacing w:line="300" w:lineRule="auto"/>
      <w:ind w:firstLineChars="200" w:firstLine="200"/>
    </w:pPr>
    <w:rPr>
      <w:kern w:val="0"/>
    </w:rPr>
  </w:style>
  <w:style w:type="paragraph" w:customStyle="1" w:styleId="afffffffe">
    <w:name w:val="内容文本"/>
    <w:basedOn w:val="1f0"/>
    <w:link w:val="Charc"/>
    <w:qFormat/>
    <w:pPr>
      <w:ind w:firstLine="200"/>
      <w:contextualSpacing/>
    </w:pPr>
    <w:rPr>
      <w:rFonts w:ascii="宋体" w:hAnsi="宋体"/>
      <w:kern w:val="0"/>
      <w:sz w:val="24"/>
      <w:szCs w:val="24"/>
      <w:lang w:eastAsia="en-US" w:bidi="en-US"/>
    </w:rPr>
  </w:style>
  <w:style w:type="character" w:customStyle="1" w:styleId="Charc">
    <w:name w:val="内容文本 Char"/>
    <w:link w:val="afffffffe"/>
    <w:qFormat/>
    <w:rPr>
      <w:rFonts w:ascii="宋体" w:hAnsi="宋体"/>
      <w:sz w:val="24"/>
      <w:szCs w:val="24"/>
      <w:lang w:eastAsia="en-US" w:bidi="en-US"/>
    </w:rPr>
  </w:style>
  <w:style w:type="paragraph" w:customStyle="1" w:styleId="affffffff">
    <w:name w:val="图表批注"/>
    <w:basedOn w:val="afffffffe"/>
    <w:link w:val="Chard"/>
    <w:qFormat/>
    <w:pPr>
      <w:ind w:firstLineChars="0" w:firstLine="0"/>
      <w:jc w:val="center"/>
    </w:pPr>
    <w:rPr>
      <w:sz w:val="21"/>
    </w:rPr>
  </w:style>
  <w:style w:type="character" w:customStyle="1" w:styleId="Chard">
    <w:name w:val="图表批注 Char"/>
    <w:link w:val="affffffff"/>
    <w:qFormat/>
    <w:rPr>
      <w:rFonts w:ascii="宋体" w:hAnsi="宋体"/>
      <w:sz w:val="21"/>
      <w:szCs w:val="24"/>
      <w:lang w:eastAsia="en-US" w:bidi="en-US"/>
    </w:rPr>
  </w:style>
  <w:style w:type="paragraph" w:customStyle="1" w:styleId="3f2">
    <w:name w:val="列出段落3"/>
    <w:basedOn w:val="af"/>
    <w:qFormat/>
    <w:pPr>
      <w:widowControl w:val="0"/>
      <w:ind w:firstLineChars="200" w:firstLine="420"/>
      <w:jc w:val="both"/>
    </w:pPr>
    <w:rPr>
      <w:rFonts w:ascii="Calibri" w:hAnsi="Calibri"/>
      <w:sz w:val="21"/>
      <w:szCs w:val="22"/>
    </w:rPr>
  </w:style>
  <w:style w:type="paragraph" w:customStyle="1" w:styleId="affffffff0">
    <w:name w:val="表格"/>
    <w:basedOn w:val="af"/>
    <w:qFormat/>
    <w:pPr>
      <w:widowControl w:val="0"/>
      <w:jc w:val="both"/>
    </w:pPr>
    <w:rPr>
      <w:sz w:val="21"/>
    </w:rPr>
  </w:style>
  <w:style w:type="character" w:customStyle="1" w:styleId="font41">
    <w:name w:val="font41"/>
    <w:basedOn w:val="af1"/>
    <w:qFormat/>
    <w:rPr>
      <w:rFonts w:ascii="宋体" w:eastAsia="宋体" w:hAnsi="宋体" w:cs="宋体" w:hint="eastAsia"/>
      <w:color w:val="000000"/>
      <w:sz w:val="24"/>
      <w:szCs w:val="24"/>
      <w:u w:val="none"/>
    </w:rPr>
  </w:style>
  <w:style w:type="character" w:customStyle="1" w:styleId="afd">
    <w:name w:val="注释标题 字符"/>
    <w:basedOn w:val="af1"/>
    <w:link w:val="afc"/>
    <w:semiHidden/>
    <w:qFormat/>
    <w:rPr>
      <w:rFonts w:ascii="Calibri" w:hAnsi="Calibri"/>
      <w:kern w:val="2"/>
      <w:sz w:val="21"/>
      <w:szCs w:val="22"/>
    </w:rPr>
  </w:style>
  <w:style w:type="character" w:customStyle="1" w:styleId="aff">
    <w:name w:val="电子邮件签名 字符"/>
    <w:basedOn w:val="af1"/>
    <w:link w:val="afe"/>
    <w:semiHidden/>
    <w:qFormat/>
    <w:rPr>
      <w:rFonts w:ascii="Calibri" w:hAnsi="Calibri"/>
      <w:kern w:val="2"/>
      <w:sz w:val="21"/>
      <w:szCs w:val="22"/>
    </w:rPr>
  </w:style>
  <w:style w:type="character" w:customStyle="1" w:styleId="affa">
    <w:name w:val="结束语 字符"/>
    <w:basedOn w:val="af1"/>
    <w:link w:val="aff9"/>
    <w:semiHidden/>
    <w:qFormat/>
    <w:rPr>
      <w:rFonts w:ascii="Calibri" w:hAnsi="Calibri"/>
      <w:kern w:val="2"/>
      <w:sz w:val="21"/>
      <w:szCs w:val="22"/>
    </w:rPr>
  </w:style>
  <w:style w:type="character" w:customStyle="1" w:styleId="HTML0">
    <w:name w:val="HTML 地址 字符"/>
    <w:basedOn w:val="af1"/>
    <w:link w:val="HTML"/>
    <w:semiHidden/>
    <w:qFormat/>
    <w:rPr>
      <w:rFonts w:ascii="Calibri" w:hAnsi="Calibri"/>
      <w:i/>
      <w:iCs/>
      <w:kern w:val="2"/>
      <w:sz w:val="21"/>
      <w:szCs w:val="22"/>
    </w:rPr>
  </w:style>
  <w:style w:type="character" w:customStyle="1" w:styleId="afffb">
    <w:name w:val="签名 字符"/>
    <w:basedOn w:val="af1"/>
    <w:link w:val="afffa"/>
    <w:semiHidden/>
    <w:qFormat/>
    <w:rPr>
      <w:rFonts w:ascii="Calibri" w:hAnsi="Calibri"/>
      <w:kern w:val="2"/>
      <w:sz w:val="21"/>
      <w:szCs w:val="22"/>
    </w:rPr>
  </w:style>
  <w:style w:type="character" w:customStyle="1" w:styleId="afffd">
    <w:name w:val="副标题 字符"/>
    <w:basedOn w:val="af1"/>
    <w:link w:val="afffc"/>
    <w:qFormat/>
    <w:rPr>
      <w:rFonts w:ascii="Arial" w:hAnsi="Arial" w:cs="Arial"/>
      <w:b/>
      <w:bCs/>
      <w:kern w:val="28"/>
      <w:sz w:val="32"/>
      <w:szCs w:val="32"/>
    </w:rPr>
  </w:style>
  <w:style w:type="character" w:customStyle="1" w:styleId="affff0">
    <w:name w:val="信息标题 字符"/>
    <w:basedOn w:val="af1"/>
    <w:link w:val="affff"/>
    <w:semiHidden/>
    <w:qFormat/>
    <w:rPr>
      <w:rFonts w:ascii="Arial" w:hAnsi="Arial" w:cs="Arial"/>
      <w:kern w:val="2"/>
      <w:sz w:val="24"/>
      <w:szCs w:val="24"/>
      <w:shd w:val="pct20" w:color="auto" w:fill="auto"/>
    </w:rPr>
  </w:style>
  <w:style w:type="paragraph" w:customStyle="1" w:styleId="affffffff1">
    <w:name w:val="正文 居中"/>
    <w:basedOn w:val="af"/>
    <w:semiHidden/>
    <w:qFormat/>
    <w:pPr>
      <w:widowControl w:val="0"/>
      <w:spacing w:line="360" w:lineRule="auto"/>
      <w:jc w:val="center"/>
    </w:pPr>
    <w:rPr>
      <w:rFonts w:cs="宋体"/>
      <w:szCs w:val="20"/>
    </w:rPr>
  </w:style>
  <w:style w:type="table" w:customStyle="1" w:styleId="1fd">
    <w:name w:val="浅色底纹1"/>
    <w:basedOn w:val="af2"/>
    <w:uiPriority w:val="60"/>
    <w:semiHidden/>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ffffffff2">
    <w:name w:val="大标题"/>
    <w:basedOn w:val="af"/>
    <w:next w:val="af0"/>
    <w:qFormat/>
    <w:pPr>
      <w:widowControl w:val="0"/>
      <w:spacing w:beforeLines="50" w:afterLines="50" w:line="360" w:lineRule="auto"/>
      <w:ind w:firstLine="420"/>
      <w:jc w:val="center"/>
      <w:outlineLvl w:val="0"/>
    </w:pPr>
    <w:rPr>
      <w:rFonts w:ascii="宋体" w:hAnsi="宋体"/>
      <w:b/>
      <w:sz w:val="44"/>
      <w:szCs w:val="28"/>
    </w:rPr>
  </w:style>
  <w:style w:type="paragraph" w:customStyle="1" w:styleId="affffffff3">
    <w:name w:val="表头文字样式"/>
    <w:basedOn w:val="af0"/>
    <w:qFormat/>
    <w:pPr>
      <w:widowControl w:val="0"/>
      <w:ind w:firstLineChars="0" w:firstLine="0"/>
      <w:jc w:val="center"/>
    </w:pPr>
    <w:rPr>
      <w:b/>
      <w:sz w:val="21"/>
    </w:rPr>
  </w:style>
  <w:style w:type="paragraph" w:customStyle="1" w:styleId="affffffff4">
    <w:name w:val="前言一级标题样式"/>
    <w:basedOn w:val="af"/>
    <w:next w:val="af0"/>
    <w:uiPriority w:val="1"/>
    <w:qFormat/>
    <w:pPr>
      <w:widowControl w:val="0"/>
      <w:spacing w:line="360" w:lineRule="auto"/>
      <w:ind w:firstLineChars="200" w:firstLine="643"/>
      <w:jc w:val="both"/>
      <w:outlineLvl w:val="0"/>
    </w:pPr>
    <w:rPr>
      <w:rFonts w:ascii="宋体" w:hAnsi="宋体"/>
      <w:b/>
      <w:sz w:val="32"/>
    </w:rPr>
  </w:style>
  <w:style w:type="paragraph" w:customStyle="1" w:styleId="affffffff5">
    <w:name w:val="表格题注样式"/>
    <w:basedOn w:val="af"/>
    <w:next w:val="af"/>
    <w:uiPriority w:val="9"/>
    <w:qFormat/>
    <w:pPr>
      <w:widowControl w:val="0"/>
      <w:spacing w:line="360" w:lineRule="auto"/>
      <w:jc w:val="center"/>
    </w:pPr>
    <w:rPr>
      <w:rFonts w:ascii="黑体" w:eastAsia="黑体"/>
      <w:sz w:val="18"/>
      <w:szCs w:val="18"/>
    </w:rPr>
  </w:style>
  <w:style w:type="paragraph" w:customStyle="1" w:styleId="affffffff6">
    <w:name w:val="图文字"/>
    <w:basedOn w:val="af"/>
    <w:next w:val="af0"/>
    <w:uiPriority w:val="10"/>
    <w:qFormat/>
    <w:pPr>
      <w:widowControl w:val="0"/>
      <w:spacing w:line="360" w:lineRule="auto"/>
      <w:jc w:val="center"/>
    </w:pPr>
    <w:rPr>
      <w:rFonts w:cs="宋体"/>
      <w:sz w:val="18"/>
      <w:szCs w:val="18"/>
    </w:rPr>
  </w:style>
  <w:style w:type="paragraph" w:customStyle="1" w:styleId="1">
    <w:name w:val="编号样式1"/>
    <w:basedOn w:val="af0"/>
    <w:qFormat/>
    <w:pPr>
      <w:widowControl w:val="0"/>
      <w:numPr>
        <w:numId w:val="38"/>
      </w:numPr>
      <w:ind w:firstLineChars="0" w:firstLine="0"/>
      <w:jc w:val="both"/>
    </w:pPr>
  </w:style>
  <w:style w:type="paragraph" w:customStyle="1" w:styleId="affffffff7">
    <w:name w:val="表格文字样式"/>
    <w:basedOn w:val="af"/>
    <w:link w:val="Chare"/>
    <w:qFormat/>
    <w:pPr>
      <w:widowControl w:val="0"/>
      <w:spacing w:line="360" w:lineRule="auto"/>
      <w:jc w:val="both"/>
    </w:pPr>
    <w:rPr>
      <w:sz w:val="21"/>
      <w:szCs w:val="21"/>
    </w:rPr>
  </w:style>
  <w:style w:type="paragraph" w:customStyle="1" w:styleId="affffffff8">
    <w:name w:val="斜体样式"/>
    <w:basedOn w:val="af0"/>
    <w:qFormat/>
    <w:pPr>
      <w:widowControl w:val="0"/>
      <w:ind w:firstLine="200"/>
      <w:jc w:val="both"/>
    </w:pPr>
    <w:rPr>
      <w:i/>
      <w:color w:val="0000FF"/>
      <w:sz w:val="21"/>
    </w:rPr>
  </w:style>
  <w:style w:type="paragraph" w:customStyle="1" w:styleId="32">
    <w:name w:val="编号样式3"/>
    <w:basedOn w:val="af0"/>
    <w:qFormat/>
    <w:pPr>
      <w:widowControl w:val="0"/>
      <w:numPr>
        <w:numId w:val="39"/>
      </w:numPr>
      <w:ind w:left="0" w:firstLine="480"/>
      <w:jc w:val="both"/>
    </w:pPr>
  </w:style>
  <w:style w:type="paragraph" w:customStyle="1" w:styleId="23">
    <w:name w:val="编号样式2"/>
    <w:basedOn w:val="af0"/>
    <w:qFormat/>
    <w:pPr>
      <w:widowControl w:val="0"/>
      <w:numPr>
        <w:numId w:val="40"/>
      </w:numPr>
      <w:ind w:left="0" w:firstLine="480"/>
      <w:jc w:val="both"/>
    </w:pPr>
  </w:style>
  <w:style w:type="paragraph" w:customStyle="1" w:styleId="12">
    <w:name w:val="表格编号样式1"/>
    <w:basedOn w:val="affffffff7"/>
    <w:qFormat/>
    <w:pPr>
      <w:numPr>
        <w:numId w:val="41"/>
      </w:numPr>
      <w:tabs>
        <w:tab w:val="clear" w:pos="0"/>
        <w:tab w:val="left" w:pos="1320"/>
      </w:tabs>
      <w:ind w:left="1320" w:hanging="420"/>
    </w:pPr>
  </w:style>
  <w:style w:type="paragraph" w:customStyle="1" w:styleId="21">
    <w:name w:val="表格编号样式2"/>
    <w:basedOn w:val="affffffff7"/>
    <w:qFormat/>
    <w:pPr>
      <w:numPr>
        <w:numId w:val="42"/>
      </w:numPr>
      <w:tabs>
        <w:tab w:val="clear" w:pos="0"/>
        <w:tab w:val="left" w:pos="840"/>
      </w:tabs>
      <w:ind w:left="840" w:firstLine="0"/>
    </w:pPr>
  </w:style>
  <w:style w:type="paragraph" w:customStyle="1" w:styleId="1fe">
    <w:name w:val="正文1)"/>
    <w:basedOn w:val="af"/>
    <w:qFormat/>
    <w:pPr>
      <w:widowControl w:val="0"/>
      <w:spacing w:line="360" w:lineRule="auto"/>
      <w:ind w:left="432" w:hanging="432"/>
      <w:jc w:val="both"/>
    </w:pPr>
    <w:rPr>
      <w:rFonts w:ascii="Arial" w:hAnsi="Arial"/>
      <w:szCs w:val="20"/>
    </w:rPr>
  </w:style>
  <w:style w:type="character" w:customStyle="1" w:styleId="Chare">
    <w:name w:val="表格文字样式 Char"/>
    <w:link w:val="affffffff7"/>
    <w:qFormat/>
    <w:locked/>
    <w:rPr>
      <w:kern w:val="2"/>
      <w:sz w:val="21"/>
      <w:szCs w:val="21"/>
    </w:rPr>
  </w:style>
  <w:style w:type="character" w:customStyle="1" w:styleId="font31">
    <w:name w:val="font31"/>
    <w:basedOn w:val="af1"/>
    <w:qFormat/>
    <w:rPr>
      <w:rFonts w:ascii="宋体" w:eastAsia="宋体" w:hAnsi="宋体" w:cs="宋体" w:hint="eastAsia"/>
      <w:color w:val="000000"/>
      <w:sz w:val="21"/>
      <w:szCs w:val="21"/>
      <w:u w:val="none"/>
    </w:rPr>
  </w:style>
  <w:style w:type="character" w:customStyle="1" w:styleId="font51">
    <w:name w:val="font51"/>
    <w:basedOn w:val="af1"/>
    <w:qFormat/>
    <w:rPr>
      <w:rFonts w:ascii="Tahoma" w:eastAsia="Tahoma" w:hAnsi="Tahoma" w:cs="Tahoma" w:hint="default"/>
      <w:color w:val="000000"/>
      <w:sz w:val="18"/>
      <w:szCs w:val="18"/>
      <w:u w:val="none"/>
    </w:rPr>
  </w:style>
  <w:style w:type="character" w:customStyle="1" w:styleId="font61">
    <w:name w:val="font61"/>
    <w:basedOn w:val="af1"/>
    <w:qFormat/>
    <w:rPr>
      <w:rFonts w:ascii="宋体" w:eastAsia="宋体" w:hAnsi="宋体" w:cs="宋体" w:hint="eastAsia"/>
      <w:color w:val="000000"/>
      <w:sz w:val="18"/>
      <w:szCs w:val="18"/>
      <w:u w:val="none"/>
    </w:rPr>
  </w:style>
  <w:style w:type="character" w:customStyle="1" w:styleId="font71">
    <w:name w:val="font71"/>
    <w:basedOn w:val="af1"/>
    <w:qFormat/>
    <w:rPr>
      <w:rFonts w:ascii="Arial" w:hAnsi="Arial" w:cs="Arial" w:hint="default"/>
      <w:color w:val="000000"/>
      <w:sz w:val="20"/>
      <w:szCs w:val="20"/>
      <w:u w:val="none"/>
    </w:rPr>
  </w:style>
  <w:style w:type="character" w:customStyle="1" w:styleId="font01">
    <w:name w:val="font01"/>
    <w:basedOn w:val="af1"/>
    <w:qFormat/>
    <w:rPr>
      <w:rFonts w:ascii="宋体" w:eastAsia="宋体" w:hAnsi="宋体" w:cs="宋体" w:hint="eastAsia"/>
      <w:color w:val="000000"/>
      <w:sz w:val="18"/>
      <w:szCs w:val="18"/>
      <w:u w:val="none"/>
    </w:rPr>
  </w:style>
  <w:style w:type="character" w:customStyle="1" w:styleId="font21">
    <w:name w:val="font21"/>
    <w:basedOn w:val="af1"/>
    <w:qFormat/>
    <w:rPr>
      <w:rFonts w:ascii="Tahoma" w:eastAsia="Tahoma" w:hAnsi="Tahoma" w:cs="Tahoma" w:hint="default"/>
      <w:color w:val="000000"/>
      <w:sz w:val="18"/>
      <w:szCs w:val="18"/>
      <w:u w:val="none"/>
    </w:rPr>
  </w:style>
  <w:style w:type="paragraph" w:customStyle="1" w:styleId="TableStyle1">
    <w:name w:val="Table Style 1"/>
    <w:qFormat/>
    <w:rPr>
      <w:rFonts w:ascii="Helvetica Neue" w:eastAsia="Helvetica Neue" w:hAnsi="Helvetica Neue" w:cs="Helvetica Neue"/>
      <w:b/>
      <w:bCs/>
      <w:color w:val="000000"/>
      <w:sz w:val="21"/>
      <w:szCs w:val="22"/>
    </w:rPr>
  </w:style>
  <w:style w:type="paragraph" w:customStyle="1" w:styleId="TableStyle2">
    <w:name w:val="Table Style 2"/>
    <w:qFormat/>
    <w:rPr>
      <w:rFonts w:ascii="Helvetica Neue" w:eastAsia="Helvetica Neue" w:hAnsi="Helvetica Neue" w:cs="Helvetica Neue"/>
      <w:color w:val="000000"/>
      <w:sz w:val="21"/>
      <w:szCs w:val="22"/>
    </w:rPr>
  </w:style>
  <w:style w:type="paragraph" w:customStyle="1" w:styleId="TOC20">
    <w:name w:val="TOC 标题2"/>
    <w:basedOn w:val="10"/>
    <w:next w:val="af"/>
    <w:uiPriority w:val="39"/>
    <w:unhideWhenUsed/>
    <w:qFormat/>
    <w:pPr>
      <w:keepNext/>
      <w:keepLines/>
      <w:pageBreakBefore w:val="0"/>
      <w:numPr>
        <w:numId w:val="0"/>
      </w:numPr>
      <w:spacing w:before="480" w:after="0" w:line="276" w:lineRule="auto"/>
      <w:outlineLvl w:val="9"/>
    </w:pPr>
    <w:rPr>
      <w:rFonts w:ascii="Cambria" w:hAnsi="Cambria"/>
      <w:bCs/>
      <w:color w:val="365F91"/>
      <w:kern w:val="0"/>
      <w:sz w:val="28"/>
      <w:szCs w:val="28"/>
    </w:rPr>
  </w:style>
  <w:style w:type="character" w:customStyle="1" w:styleId="Char20">
    <w:name w:val="正文缩进 Char2"/>
    <w:qFormat/>
    <w:rPr>
      <w:bCs/>
      <w:kern w:val="24"/>
      <w:sz w:val="24"/>
      <w:szCs w:val="24"/>
      <w:lang w:val="zh-CN" w:eastAsia="zh-CN"/>
    </w:rPr>
  </w:style>
  <w:style w:type="paragraph" w:customStyle="1" w:styleId="msonormal0">
    <w:name w:val="msonormal"/>
    <w:basedOn w:val="af"/>
    <w:qFormat/>
    <w:pPr>
      <w:spacing w:before="100" w:beforeAutospacing="1" w:after="100" w:afterAutospacing="1"/>
    </w:pPr>
    <w:rPr>
      <w:rFonts w:ascii="宋体" w:hAnsi="宋体" w:cs="宋体"/>
      <w:kern w:val="0"/>
    </w:rPr>
  </w:style>
  <w:style w:type="paragraph" w:customStyle="1" w:styleId="xl65">
    <w:name w:val="xl65"/>
    <w:basedOn w:val="af"/>
    <w:qFormat/>
    <w:pPr>
      <w:spacing w:before="100" w:beforeAutospacing="1" w:after="100" w:afterAutospacing="1"/>
      <w:jc w:val="center"/>
    </w:pPr>
    <w:rPr>
      <w:rFonts w:ascii="宋体" w:hAnsi="宋体" w:cs="宋体"/>
      <w:kern w:val="0"/>
    </w:rPr>
  </w:style>
  <w:style w:type="paragraph" w:customStyle="1" w:styleId="xl66">
    <w:name w:val="xl66"/>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8"/>
      <w:szCs w:val="28"/>
    </w:rPr>
  </w:style>
  <w:style w:type="paragraph" w:customStyle="1" w:styleId="xl67">
    <w:name w:val="xl67"/>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8">
    <w:name w:val="xl68"/>
    <w:basedOn w:val="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f"/>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rPr>
  </w:style>
  <w:style w:type="paragraph" w:customStyle="1" w:styleId="xl70">
    <w:name w:val="xl70"/>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宋体" w:hAnsi="宋体" w:cs="宋体"/>
      <w:kern w:val="0"/>
    </w:rPr>
  </w:style>
  <w:style w:type="paragraph" w:customStyle="1" w:styleId="xl71">
    <w:name w:val="xl71"/>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2">
    <w:name w:val="xl72"/>
    <w:basedOn w:val="af"/>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3">
    <w:name w:val="xl73"/>
    <w:basedOn w:val="af"/>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f"/>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5">
    <w:name w:val="xl75"/>
    <w:basedOn w:val="af"/>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6">
    <w:name w:val="xl76"/>
    <w:basedOn w:val="af"/>
    <w:qFormat/>
    <w:pPr>
      <w:pBdr>
        <w:top w:val="single" w:sz="4" w:space="0" w:color="auto"/>
        <w:left w:val="single" w:sz="4" w:space="0" w:color="auto"/>
        <w:right w:val="single" w:sz="4" w:space="0" w:color="auto"/>
      </w:pBdr>
      <w:spacing w:before="100" w:beforeAutospacing="1" w:after="100" w:afterAutospacing="1"/>
    </w:pPr>
    <w:rPr>
      <w:rFonts w:ascii="宋体" w:hAnsi="宋体" w:cs="宋体"/>
      <w:kern w:val="0"/>
    </w:rPr>
  </w:style>
  <w:style w:type="paragraph" w:styleId="TOC">
    <w:name w:val="TOC Heading"/>
    <w:basedOn w:val="10"/>
    <w:next w:val="af"/>
    <w:uiPriority w:val="39"/>
    <w:semiHidden/>
    <w:unhideWhenUsed/>
    <w:qFormat/>
    <w:rsid w:val="00D94127"/>
    <w:pPr>
      <w:keepNext/>
      <w:keepLines/>
      <w:pageBreakBefore w:val="0"/>
      <w:numPr>
        <w:numId w:val="0"/>
      </w:numPr>
      <w:tabs>
        <w:tab w:val="clear" w:pos="425"/>
      </w:tabs>
      <w:spacing w:before="340" w:after="330" w:line="578" w:lineRule="auto"/>
      <w:ind w:rightChars="0" w:right="0"/>
      <w:outlineLvl w:val="9"/>
    </w:pPr>
    <w:rPr>
      <w:bCs/>
      <w:color w:val="auto"/>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hyperlink" Target="https://baike.baidu.com/item/%E7%BD%91%E7%BB%9C%E8%88%86%E6%83%85" TargetMode="External"/><Relationship Id="rId68" Type="http://schemas.openxmlformats.org/officeDocument/2006/relationships/image" Target="media/image43.png"/><Relationship Id="rId84" Type="http://schemas.openxmlformats.org/officeDocument/2006/relationships/hyperlink" Target="https://www.baidu.com/s?wd=%E5%86%B0%E9%9B%B9&amp;tn=44039180_cpr&amp;fenlei=mv6quAkxTZn0IZRqIHckPjm4nH00T1Y3uHwWnjb1uWTdnWbzuWD40ZwV5Hcvrjm3rH6sPfKWUMw85HfYnjn4nH6sgvPsT6KdThsqpZwYTjCEQLGCpyw9Uz4Bmy-bIi4WUvYETgN-TLwGUv3En1bvnW6knWD" TargetMode="External"/><Relationship Id="rId89" Type="http://schemas.openxmlformats.org/officeDocument/2006/relationships/image" Target="media/image60.png"/><Relationship Id="rId16" Type="http://schemas.openxmlformats.org/officeDocument/2006/relationships/hyperlink" Target="http://wiki.mbalib.com/wiki/%E7%AE%A1%E7%90%86%E4%BF%A1%E6%81%AF%E7%B3%BB%E7%BB%9F" TargetMode="External"/><Relationship Id="rId11" Type="http://schemas.openxmlformats.org/officeDocument/2006/relationships/footer" Target="footer3.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settings" Target="settings.xml"/><Relationship Id="rId90" Type="http://schemas.openxmlformats.org/officeDocument/2006/relationships/image" Target="media/image61.png"/><Relationship Id="rId14" Type="http://schemas.microsoft.com/office/2016/09/relationships/commentsIds" Target="commentsIds.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image" Target="media/image40.emf"/><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3.emf"/><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hyperlink" Target="http://baike.baidu.com/item/%E4%BA%A4%E9%80%9A%E6%8C%87%E6%95%B0/12575346" TargetMode="External"/><Relationship Id="rId67" Type="http://schemas.openxmlformats.org/officeDocument/2006/relationships/image" Target="media/image42.png"/><Relationship Id="rId20" Type="http://schemas.openxmlformats.org/officeDocument/2006/relationships/hyperlink" Target="https://www.baidu.com/s?wd=%E5%86%B0%E9%9B%B9&amp;tn=44039180_cpr&amp;fenlei=mv6quAkxTZn0IZRqIHckPjm4nH00T1Y3uHwWnjb1uWTdnWbzuWD40ZwV5Hcvrjm3rH6sPfKWUMw85HfYnjn4nH6sgvPsT6KdThsqpZwYTjCEQLGCpyw9Uz4Bmy-bIi4WUvYETgN-TLwGUv3En1bvnW6knWD" TargetMode="External"/><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hyperlink" Target="https://baike.baidu.com/item/%E8%81%9A%E7%84%A6/47127" TargetMode="External"/><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hyperlink" Target="https://www.baidu.com/s?wd=%E9%98%B5%E9%9B%A8&amp;tn=44039180_cpr&amp;fenlei=mv6quAkxTZn0IZRqIHckPjm4nH00T1Y3uHwWnjb1uWTdnWbzuWD40ZwV5Hcvrjm3rH6sPfKWUMw85HfYnjn4nH6sgvPsT6KdThsqpZwYTjCEQLGCpyw9Uz4Bmy-bIi4WUvYETgN-TLwGUv3En1bvnW6knWD" TargetMode="External"/><Relationship Id="rId88" Type="http://schemas.openxmlformats.org/officeDocument/2006/relationships/image" Target="media/image59.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8.png"/><Relationship Id="rId10" Type="http://schemas.openxmlformats.org/officeDocument/2006/relationships/footer" Target="footer2.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oleObject" Target="embeddings/oleObject1.bin"/><Relationship Id="rId60" Type="http://schemas.openxmlformats.org/officeDocument/2006/relationships/hyperlink" Target="http://baike.baidu.com/item/%E6%8B%A5%E5%A0%B5" TargetMode="External"/><Relationship Id="rId65" Type="http://schemas.openxmlformats.org/officeDocument/2006/relationships/oleObject" Target="embeddings/oleObject2.bin"/><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hyperlink" Target="https://www.baidu.com/s?wd=%E9%98%B5%E9%9B%A8&amp;tn=44039180_cpr&amp;fenlei=mv6quAkxTZn0IZRqIHckPjm4nH00T1Y3uHwWnjb1uWTdnWbzuWD40ZwV5Hcvrjm3rH6sPfKWUMw85HfYnjn4nH6sgvPsT6KdThsqpZwYTjCEQLGCpyw9Uz4Bmy-bIi4WUvYETgN-TLwGUv3En1bvnW6knWD" TargetMode="External"/><Relationship Id="rId86" Type="http://schemas.openxmlformats.org/officeDocument/2006/relationships/image" Target="media/image57.jpeg"/><Relationship Id="rId4" Type="http://schemas.openxmlformats.org/officeDocument/2006/relationships/styles" Target="styles.xml"/><Relationship Id="rId9" Type="http://schemas.openxmlformats.org/officeDocument/2006/relationships/footer" Target="footer1.xml"/><Relationship Id="rId13" Type="http://schemas.microsoft.com/office/2011/relationships/commentsExtended" Target="commentsExtended.xml"/><Relationship Id="rId18" Type="http://schemas.openxmlformats.org/officeDocument/2006/relationships/hyperlink" Target="https://www.baidu.com/s?wd=%E9%98%B5%E9%9B%A8&amp;tn=44039180_cpr&amp;fenlei=mv6quAkxTZn0IZRqIHckPjm4nH00T1Y3uHwWnjb1uWTdnWbzuWD40ZwV5Hcvrjm3rH6sPfKWUMw85HfYnjn4nH6sgvPsT6KdThsqpZwYTjCEQLGCpyw9Uz4Bmy-bIi4WUvYETgN-TLwGUv3En1bvnW6knWD" TargetMode="External"/><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6.png"/><Relationship Id="rId76" Type="http://schemas.openxmlformats.org/officeDocument/2006/relationships/image" Target="media/image51.png"/><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1.jpe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1.png"/><Relationship Id="rId87" Type="http://schemas.openxmlformats.org/officeDocument/2006/relationships/image" Target="media/image58.jpeg"/><Relationship Id="rId61" Type="http://schemas.openxmlformats.org/officeDocument/2006/relationships/hyperlink" Target="https://baike.baidu.com/item/%E6%90%9C%E7%B4%A2%E5%BC%95%E6%93%8E%E6%8A%80%E6%9C%AF" TargetMode="External"/><Relationship Id="rId82" Type="http://schemas.openxmlformats.org/officeDocument/2006/relationships/hyperlink" Target="https://www.baidu.com/s?wd=%E9%98%B5%E9%9B%A8&amp;tn=44039180_cpr&amp;fenlei=mv6quAkxTZn0IZRqIHckPjm4nH00T1Y3uHwWnjb1uWTdnWbzuWD40ZwV5Hcvrjm3rH6sPfKWUMw85HfYnjn4nH6sgvPsT6KdThsqpZwYTjCEQLGCpyw9Uz4Bmy-bIi4WUvYETgN-TLwGUv3En1bvnW6knWD" TargetMode="External"/><Relationship Id="rId19" Type="http://schemas.openxmlformats.org/officeDocument/2006/relationships/hyperlink" Target="https://www.baidu.com/s?wd=%E9%98%B5%E9%9B%A8&amp;tn=44039180_cpr&amp;fenlei=mv6quAkxTZn0IZRqIHckPjm4nH00T1Y3uHwWnjb1uWTdnWbzuWD40ZwV5Hcvrjm3rH6sPfKWUMw85HfYnjn4nH6sgvPsT6KdThsqpZwYTjCEQLGCpyw9Uz4Bmy-bIi4WUvYETgN-TLwGUv3En1bvnW6knW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Desktop\&#26041;&#26696;&#27169;&#26495;V1.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DEED44-CBF5-472E-8CB3-BCE04BCE9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方案模板V1.5.dotx</Template>
  <TotalTime>72</TotalTime>
  <Pages>75</Pages>
  <Words>5622</Words>
  <Characters>32047</Characters>
  <Application>Microsoft Office Word</Application>
  <DocSecurity>0</DocSecurity>
  <Lines>267</Lines>
  <Paragraphs>75</Paragraphs>
  <ScaleCrop>false</ScaleCrop>
  <Company>EHL</Company>
  <LinksUpToDate>false</LinksUpToDate>
  <CharactersWithSpaces>37594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zyjehualu</cp:lastModifiedBy>
  <cp:revision>5</cp:revision>
  <cp:lastPrinted>2018-05-27T02:51:00Z</cp:lastPrinted>
  <dcterms:created xsi:type="dcterms:W3CDTF">2018-11-05T02:16:00Z</dcterms:created>
  <dcterms:modified xsi:type="dcterms:W3CDTF">2018-11-15T06:19:00Z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